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AE69" w14:textId="0886631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30BCA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974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30</w:t>
      </w:r>
      <w:r w:rsidR="00571A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2426</w:t>
      </w:r>
    </w:p>
    <w:p w14:paraId="4A029F07" w14:textId="7434722E" w:rsidR="00A24F28" w:rsidRPr="003244C5" w:rsidRDefault="00C30BC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 w:rsidRPr="00C30BCA">
        <w:rPr>
          <w:rFonts w:ascii="Arial" w:eastAsia="Arial Unicode MS" w:hAnsi="Arial" w:cs="Arial"/>
          <w:b/>
          <w:bCs/>
          <w:sz w:val="24"/>
        </w:rPr>
        <w:t>Athens, Greece,</w:t>
      </w:r>
      <w:r w:rsidR="00C912CF" w:rsidRPr="00C912CF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February</w:t>
      </w:r>
      <w:r w:rsidR="002974AC" w:rsidRPr="002974A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2974AC" w:rsidRPr="002974AC">
        <w:rPr>
          <w:rFonts w:ascii="Arial" w:eastAsia="Arial Unicode MS" w:hAnsi="Arial" w:cs="Arial"/>
          <w:b/>
          <w:bCs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974AC" w:rsidRPr="002974AC">
        <w:rPr>
          <w:rFonts w:ascii="Arial" w:eastAsia="Arial Unicode MS" w:hAnsi="Arial" w:cs="Arial"/>
          <w:b/>
          <w:bCs/>
          <w:sz w:val="24"/>
        </w:rPr>
        <w:t>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2974AC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bookmarkEnd w:id="0"/>
    <w:p w14:paraId="619BA1D0" w14:textId="77777777" w:rsidR="00A24F28" w:rsidRPr="00927C1B" w:rsidRDefault="00A24F28" w:rsidP="00A24F28">
      <w:pPr>
        <w:rPr>
          <w:rFonts w:ascii="Arial" w:hAnsi="Arial" w:cs="Arial"/>
        </w:rPr>
      </w:pPr>
    </w:p>
    <w:p w14:paraId="2A9B9356" w14:textId="021F227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A26BC">
        <w:rPr>
          <w:rFonts w:ascii="Arial" w:hAnsi="Arial" w:cs="Arial"/>
          <w:b/>
        </w:rPr>
        <w:t>Lenovo</w:t>
      </w:r>
    </w:p>
    <w:p w14:paraId="2D701DDD" w14:textId="6806C99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71A02">
        <w:rPr>
          <w:rFonts w:ascii="Arial" w:hAnsi="Arial" w:cs="Arial"/>
          <w:b/>
        </w:rPr>
        <w:t>U</w:t>
      </w:r>
      <w:r w:rsidR="00C30BCA">
        <w:rPr>
          <w:rFonts w:ascii="Arial" w:hAnsi="Arial" w:cs="Arial"/>
          <w:b/>
        </w:rPr>
        <w:t>se</w:t>
      </w:r>
      <w:r w:rsidR="002974AC">
        <w:rPr>
          <w:rFonts w:ascii="Arial" w:hAnsi="Arial" w:cs="Arial"/>
          <w:b/>
        </w:rPr>
        <w:t xml:space="preserve"> </w:t>
      </w:r>
      <w:r w:rsidR="00571A02">
        <w:rPr>
          <w:rFonts w:ascii="Arial" w:hAnsi="Arial" w:cs="Arial"/>
          <w:b/>
        </w:rPr>
        <w:t xml:space="preserve">of </w:t>
      </w:r>
      <w:r w:rsidR="000D48C8">
        <w:rPr>
          <w:rFonts w:ascii="Arial" w:hAnsi="Arial" w:cs="Arial"/>
          <w:b/>
        </w:rPr>
        <w:t xml:space="preserve">NSSF </w:t>
      </w:r>
      <w:r w:rsidR="00C30BCA">
        <w:rPr>
          <w:rFonts w:ascii="Arial" w:hAnsi="Arial" w:cs="Arial"/>
          <w:b/>
        </w:rPr>
        <w:t xml:space="preserve">to </w:t>
      </w:r>
      <w:r w:rsidR="000D48C8">
        <w:rPr>
          <w:rFonts w:ascii="Arial" w:hAnsi="Arial" w:cs="Arial"/>
          <w:b/>
        </w:rPr>
        <w:t>determin</w:t>
      </w:r>
      <w:r w:rsidR="00C30BCA">
        <w:rPr>
          <w:rFonts w:ascii="Arial" w:hAnsi="Arial" w:cs="Arial"/>
          <w:b/>
        </w:rPr>
        <w:t>e</w:t>
      </w:r>
      <w:r w:rsidR="000D48C8">
        <w:rPr>
          <w:rFonts w:ascii="Arial" w:hAnsi="Arial" w:cs="Arial"/>
          <w:b/>
        </w:rPr>
        <w:t xml:space="preserve"> the </w:t>
      </w:r>
      <w:r w:rsidR="002974AC" w:rsidRPr="002974AC">
        <w:rPr>
          <w:rFonts w:ascii="Arial" w:hAnsi="Arial" w:cs="Arial"/>
          <w:b/>
        </w:rPr>
        <w:t>Alternative S-NSSAI</w:t>
      </w:r>
    </w:p>
    <w:p w14:paraId="41367609" w14:textId="6D5E7256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2974AC">
        <w:rPr>
          <w:rFonts w:ascii="Arial" w:hAnsi="Arial" w:cs="Arial"/>
          <w:b/>
        </w:rPr>
        <w:t>Discussion</w:t>
      </w:r>
      <w:r w:rsidR="007971FA">
        <w:rPr>
          <w:rFonts w:ascii="Arial" w:hAnsi="Arial" w:cs="Arial"/>
          <w:b/>
        </w:rPr>
        <w:t xml:space="preserve"> and </w:t>
      </w:r>
      <w:r w:rsidR="000D48C8">
        <w:rPr>
          <w:rFonts w:ascii="Arial" w:hAnsi="Arial" w:cs="Arial"/>
          <w:b/>
        </w:rPr>
        <w:t>approval</w:t>
      </w:r>
    </w:p>
    <w:p w14:paraId="615B0D6F" w14:textId="1D58D5A9" w:rsidR="00A24F28" w:rsidRPr="00AA26B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A55F8" w:rsidRPr="00AA26BC">
        <w:rPr>
          <w:rFonts w:ascii="Arial" w:hAnsi="Arial" w:cs="Arial"/>
          <w:b/>
        </w:rPr>
        <w:t>9.1</w:t>
      </w:r>
      <w:r w:rsidR="000952AB">
        <w:rPr>
          <w:rFonts w:ascii="Arial" w:hAnsi="Arial" w:cs="Arial"/>
          <w:b/>
        </w:rPr>
        <w:t>1</w:t>
      </w:r>
      <w:r w:rsidR="00403D75">
        <w:rPr>
          <w:rFonts w:ascii="Arial" w:hAnsi="Arial" w:cs="Arial"/>
          <w:b/>
        </w:rPr>
        <w:t>.</w:t>
      </w:r>
      <w:r w:rsidR="000952AB">
        <w:rPr>
          <w:rFonts w:ascii="Arial" w:hAnsi="Arial" w:cs="Arial"/>
          <w:b/>
        </w:rPr>
        <w:t>2</w:t>
      </w:r>
    </w:p>
    <w:p w14:paraId="7D1F572D" w14:textId="6855D39A" w:rsidR="00A24F28" w:rsidRPr="00AA26BC" w:rsidRDefault="00A24F28" w:rsidP="00A24F28">
      <w:pPr>
        <w:ind w:left="2127" w:hanging="2127"/>
        <w:rPr>
          <w:rFonts w:ascii="Arial" w:hAnsi="Arial" w:cs="Arial"/>
          <w:b/>
        </w:rPr>
      </w:pPr>
      <w:r w:rsidRPr="00AA26BC">
        <w:rPr>
          <w:rFonts w:ascii="Arial" w:hAnsi="Arial" w:cs="Arial"/>
          <w:b/>
        </w:rPr>
        <w:t>Work Item / Release:</w:t>
      </w:r>
      <w:r w:rsidRPr="00AA26BC">
        <w:rPr>
          <w:rFonts w:ascii="Arial" w:hAnsi="Arial" w:cs="Arial"/>
          <w:b/>
        </w:rPr>
        <w:tab/>
      </w:r>
      <w:r w:rsidR="007C40DA" w:rsidRPr="00AA26BC">
        <w:rPr>
          <w:rFonts w:ascii="Arial" w:hAnsi="Arial" w:cs="Arial"/>
          <w:b/>
        </w:rPr>
        <w:t>e</w:t>
      </w:r>
      <w:r w:rsidR="005A55F8" w:rsidRPr="00AA26BC">
        <w:rPr>
          <w:rFonts w:ascii="Arial" w:hAnsi="Arial" w:cs="Arial"/>
          <w:b/>
        </w:rPr>
        <w:t>NS_Ph</w:t>
      </w:r>
      <w:r w:rsidR="007C40DA" w:rsidRPr="00AA26BC">
        <w:rPr>
          <w:rFonts w:ascii="Arial" w:hAnsi="Arial" w:cs="Arial"/>
          <w:b/>
        </w:rPr>
        <w:t>3</w:t>
      </w:r>
      <w:r w:rsidR="00462B3D" w:rsidRPr="00AA26BC">
        <w:rPr>
          <w:rFonts w:ascii="Arial" w:hAnsi="Arial" w:cs="Arial"/>
          <w:b/>
        </w:rPr>
        <w:t xml:space="preserve"> / Rel-1</w:t>
      </w:r>
      <w:r w:rsidR="006D7852" w:rsidRPr="00AA26BC">
        <w:rPr>
          <w:rFonts w:ascii="Arial" w:hAnsi="Arial" w:cs="Arial"/>
          <w:b/>
        </w:rPr>
        <w:t>8</w:t>
      </w:r>
    </w:p>
    <w:p w14:paraId="36606337" w14:textId="158417F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AA26BC">
        <w:rPr>
          <w:rFonts w:ascii="Arial" w:hAnsi="Arial" w:cs="Arial"/>
          <w:i/>
        </w:rPr>
        <w:t xml:space="preserve">Abstract: </w:t>
      </w:r>
      <w:r w:rsidR="007C40DA" w:rsidRPr="00AA26BC">
        <w:rPr>
          <w:rFonts w:ascii="Arial" w:hAnsi="Arial" w:cs="Arial"/>
          <w:i/>
        </w:rPr>
        <w:t xml:space="preserve">this paper </w:t>
      </w:r>
      <w:r w:rsidR="005A55F8" w:rsidRPr="00AA26BC">
        <w:rPr>
          <w:rFonts w:ascii="Arial" w:hAnsi="Arial" w:cs="Arial"/>
          <w:i/>
        </w:rPr>
        <w:t>propose</w:t>
      </w:r>
      <w:r w:rsidR="00403D75">
        <w:rPr>
          <w:rFonts w:ascii="Arial" w:hAnsi="Arial" w:cs="Arial"/>
          <w:i/>
        </w:rPr>
        <w:t>s</w:t>
      </w:r>
      <w:r w:rsidR="005A55F8" w:rsidRPr="00AA26BC">
        <w:rPr>
          <w:rFonts w:ascii="Arial" w:hAnsi="Arial" w:cs="Arial"/>
          <w:i/>
        </w:rPr>
        <w:t xml:space="preserve"> </w:t>
      </w:r>
      <w:r w:rsidR="00571A02">
        <w:rPr>
          <w:rFonts w:ascii="Arial" w:hAnsi="Arial" w:cs="Arial"/>
          <w:i/>
        </w:rPr>
        <w:t xml:space="preserve">to </w:t>
      </w:r>
      <w:r w:rsidR="007971FA">
        <w:rPr>
          <w:rFonts w:ascii="Arial" w:hAnsi="Arial" w:cs="Arial"/>
          <w:i/>
        </w:rPr>
        <w:t>agree</w:t>
      </w:r>
      <w:r w:rsidR="002974AC">
        <w:rPr>
          <w:rFonts w:ascii="Arial" w:hAnsi="Arial" w:cs="Arial"/>
          <w:i/>
        </w:rPr>
        <w:t xml:space="preserve"> on the </w:t>
      </w:r>
      <w:r w:rsidR="007971FA">
        <w:rPr>
          <w:rFonts w:ascii="Arial" w:hAnsi="Arial" w:cs="Arial"/>
          <w:i/>
        </w:rPr>
        <w:t>impacts</w:t>
      </w:r>
      <w:r w:rsidR="002974AC">
        <w:rPr>
          <w:rFonts w:ascii="Arial" w:hAnsi="Arial" w:cs="Arial"/>
          <w:i/>
        </w:rPr>
        <w:t xml:space="preserve"> required for the NSSF to support KI#1 </w:t>
      </w:r>
      <w:r w:rsidR="007971FA">
        <w:rPr>
          <w:rFonts w:ascii="Arial" w:hAnsi="Arial" w:cs="Arial"/>
          <w:i/>
        </w:rPr>
        <w:t>conclusions</w:t>
      </w:r>
      <w:r w:rsidR="007C40DA" w:rsidRPr="00AA26BC">
        <w:rPr>
          <w:rFonts w:ascii="Arial" w:hAnsi="Arial" w:cs="Arial"/>
          <w:i/>
        </w:rPr>
        <w:t>.</w:t>
      </w:r>
    </w:p>
    <w:p w14:paraId="2ACB1737" w14:textId="49B1EE43" w:rsidR="00A93620" w:rsidRPr="00927C1B" w:rsidRDefault="00B3593E" w:rsidP="00B3593E">
      <w:pPr>
        <w:pStyle w:val="Heading1"/>
      </w:pPr>
      <w:r w:rsidRPr="00AA26BC">
        <w:t>1.</w:t>
      </w:r>
      <w:r w:rsidR="00AE3081">
        <w:tab/>
      </w:r>
      <w:r w:rsidR="00305F20" w:rsidRPr="00AA26BC">
        <w:t>Introduction</w:t>
      </w:r>
      <w:r w:rsidR="00BE6AFC" w:rsidRPr="00AA26BC">
        <w:t>/Discussion</w:t>
      </w:r>
    </w:p>
    <w:p w14:paraId="7B5976EF" w14:textId="636CEEF5" w:rsidR="00CC30E4" w:rsidRPr="00514D41" w:rsidRDefault="00CC30E4" w:rsidP="00CC30E4">
      <w:pPr>
        <w:pStyle w:val="Heading2"/>
        <w:rPr>
          <w:lang w:eastAsia="fr-FR"/>
        </w:rPr>
      </w:pPr>
      <w:r w:rsidRPr="00514D41">
        <w:rPr>
          <w:lang w:eastAsia="fr-FR"/>
        </w:rPr>
        <w:t>1.</w:t>
      </w:r>
      <w:r w:rsidR="005C223C">
        <w:rPr>
          <w:lang w:eastAsia="fr-FR"/>
        </w:rPr>
        <w:t>1</w:t>
      </w:r>
      <w:r w:rsidRPr="00514D41">
        <w:rPr>
          <w:lang w:eastAsia="fr-FR"/>
        </w:rPr>
        <w:t>.</w:t>
      </w:r>
      <w:r w:rsidRPr="00514D41">
        <w:rPr>
          <w:lang w:eastAsia="fr-FR"/>
        </w:rPr>
        <w:tab/>
      </w:r>
      <w:r w:rsidR="00A32973" w:rsidRPr="00514D41">
        <w:rPr>
          <w:lang w:eastAsia="fr-FR"/>
        </w:rPr>
        <w:t>Why</w:t>
      </w:r>
      <w:r w:rsidRPr="00514D41">
        <w:rPr>
          <w:lang w:eastAsia="fr-FR"/>
        </w:rPr>
        <w:t xml:space="preserve"> </w:t>
      </w:r>
      <w:r w:rsidR="00A32973" w:rsidRPr="00514D41">
        <w:rPr>
          <w:lang w:eastAsia="fr-FR"/>
        </w:rPr>
        <w:t>the</w:t>
      </w:r>
      <w:r w:rsidRPr="00514D41">
        <w:rPr>
          <w:lang w:eastAsia="fr-FR"/>
        </w:rPr>
        <w:t xml:space="preserve"> NSSF </w:t>
      </w:r>
      <w:r w:rsidR="00A32973" w:rsidRPr="00514D41">
        <w:rPr>
          <w:lang w:eastAsia="fr-FR"/>
        </w:rPr>
        <w:t>is considered for Alternative S-NSSAI determination</w:t>
      </w:r>
    </w:p>
    <w:p w14:paraId="6C740A23" w14:textId="28F0CB6B" w:rsidR="00710966" w:rsidRPr="00514D41" w:rsidRDefault="00514D41" w:rsidP="00CC30E4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514D41">
        <w:rPr>
          <w:rFonts w:eastAsia="Times New Roman"/>
          <w:color w:val="auto"/>
          <w:lang w:eastAsia="fr-FR"/>
        </w:rPr>
        <w:t xml:space="preserve">One of the main </w:t>
      </w:r>
      <w:r w:rsidR="00710966" w:rsidRPr="00514D41">
        <w:rPr>
          <w:rFonts w:eastAsia="Times New Roman"/>
          <w:color w:val="auto"/>
          <w:lang w:eastAsia="fr-FR"/>
        </w:rPr>
        <w:t xml:space="preserve">questions </w:t>
      </w:r>
      <w:r w:rsidRPr="00514D41">
        <w:rPr>
          <w:rFonts w:eastAsia="Times New Roman"/>
          <w:color w:val="auto"/>
          <w:lang w:eastAsia="fr-FR"/>
        </w:rPr>
        <w:t>which should have been answered within KI#1 are</w:t>
      </w:r>
      <w:r w:rsidR="00710966" w:rsidRPr="00514D41">
        <w:rPr>
          <w:rFonts w:eastAsia="Times New Roman"/>
          <w:color w:val="auto"/>
          <w:lang w:eastAsia="fr-FR"/>
        </w:rPr>
        <w:t xml:space="preserve">: a) </w:t>
      </w:r>
      <w:r w:rsidR="00337757" w:rsidRPr="00514D41">
        <w:rPr>
          <w:rFonts w:eastAsia="Times New Roman"/>
          <w:color w:val="auto"/>
          <w:lang w:eastAsia="fr-FR"/>
        </w:rPr>
        <w:t>what triggers the</w:t>
      </w:r>
      <w:r w:rsidR="00710966" w:rsidRPr="00514D41">
        <w:rPr>
          <w:rFonts w:eastAsia="Times New Roman"/>
          <w:color w:val="auto"/>
          <w:lang w:eastAsia="fr-FR"/>
        </w:rPr>
        <w:t xml:space="preserve"> </w:t>
      </w:r>
      <w:r w:rsidR="00337757" w:rsidRPr="00514D41">
        <w:rPr>
          <w:rFonts w:eastAsia="Times New Roman"/>
          <w:color w:val="auto"/>
          <w:lang w:eastAsia="fr-FR"/>
        </w:rPr>
        <w:t xml:space="preserve">network </w:t>
      </w:r>
      <w:r w:rsidR="00710966" w:rsidRPr="00514D41">
        <w:rPr>
          <w:rFonts w:eastAsia="Times New Roman"/>
          <w:color w:val="auto"/>
          <w:lang w:eastAsia="fr-FR"/>
        </w:rPr>
        <w:t xml:space="preserve">slice replacement and b) how to determine the available Alternative S-NSSAIs. </w:t>
      </w:r>
    </w:p>
    <w:p w14:paraId="32349AE0" w14:textId="38B88EC1" w:rsidR="00CC30E4" w:rsidRPr="00514D41" w:rsidRDefault="00337757" w:rsidP="00CC30E4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514D41">
        <w:rPr>
          <w:rFonts w:eastAsia="Times New Roman"/>
          <w:color w:val="auto"/>
          <w:lang w:eastAsia="fr-FR"/>
        </w:rPr>
        <w:t>Let us first look on the scenarios which were documented in t</w:t>
      </w:r>
      <w:r w:rsidR="00CC30E4" w:rsidRPr="00514D41">
        <w:rPr>
          <w:rFonts w:eastAsia="Times New Roman"/>
          <w:color w:val="auto"/>
          <w:lang w:eastAsia="fr-FR"/>
        </w:rPr>
        <w:t>he KI#1 description:</w:t>
      </w:r>
    </w:p>
    <w:p w14:paraId="07E5D0BB" w14:textId="77777777" w:rsidR="00CC30E4" w:rsidRPr="00514D41" w:rsidRDefault="00CC30E4" w:rsidP="00CC30E4">
      <w:pPr>
        <w:ind w:left="1134" w:hanging="284"/>
        <w:rPr>
          <w:rFonts w:eastAsia="Times New Roman"/>
          <w:b/>
          <w:i/>
          <w:iCs/>
          <w:color w:val="auto"/>
          <w:lang w:eastAsia="zh-CN"/>
        </w:rPr>
      </w:pPr>
      <w:r w:rsidRPr="00514D41">
        <w:rPr>
          <w:rFonts w:eastAsia="Times New Roman"/>
          <w:b/>
          <w:i/>
          <w:iCs/>
          <w:color w:val="auto"/>
          <w:lang w:eastAsia="zh-CN"/>
        </w:rPr>
        <w:t>1)</w:t>
      </w:r>
      <w:r w:rsidRPr="00514D41">
        <w:rPr>
          <w:rFonts w:eastAsia="Times New Roman"/>
          <w:b/>
          <w:i/>
          <w:iCs/>
          <w:color w:val="auto"/>
          <w:lang w:eastAsia="zh-CN"/>
        </w:rPr>
        <w:tab/>
        <w:t>No mobility scenario:</w:t>
      </w:r>
    </w:p>
    <w:p w14:paraId="168541D8" w14:textId="77777777" w:rsidR="00CC30E4" w:rsidRPr="00337757" w:rsidRDefault="00CC30E4" w:rsidP="00CC30E4">
      <w:pPr>
        <w:ind w:left="1417" w:hanging="284"/>
        <w:rPr>
          <w:rFonts w:eastAsia="Times New Roman"/>
          <w:i/>
          <w:iCs/>
          <w:color w:val="auto"/>
          <w:lang w:eastAsia="zh-CN"/>
        </w:rPr>
      </w:pPr>
      <w:r w:rsidRPr="00337757">
        <w:rPr>
          <w:rFonts w:eastAsia="Times New Roman"/>
          <w:i/>
          <w:iCs/>
          <w:color w:val="auto"/>
          <w:lang w:eastAsia="zh-CN"/>
        </w:rPr>
        <w:tab/>
        <w:t>Scenario 1a): network slice is overloaded in NG-RAN.</w:t>
      </w:r>
    </w:p>
    <w:p w14:paraId="113BBFE2" w14:textId="77777777" w:rsidR="00CC30E4" w:rsidRPr="00337757" w:rsidRDefault="00CC30E4" w:rsidP="00CC30E4">
      <w:pPr>
        <w:ind w:left="1417" w:hanging="284"/>
        <w:rPr>
          <w:rFonts w:eastAsia="Times New Roman"/>
          <w:i/>
          <w:iCs/>
          <w:color w:val="auto"/>
          <w:lang w:eastAsia="zh-CN"/>
        </w:rPr>
      </w:pPr>
      <w:r w:rsidRPr="00337757">
        <w:rPr>
          <w:rFonts w:eastAsia="Times New Roman"/>
          <w:i/>
          <w:iCs/>
          <w:color w:val="auto"/>
          <w:lang w:eastAsia="zh-CN"/>
        </w:rPr>
        <w:tab/>
        <w:t>Scenario 1b): network slice or network slice instance is overloaded or undergoing planned maintenance in CN (e.g. network slice termination).</w:t>
      </w:r>
    </w:p>
    <w:p w14:paraId="3C3CEE5C" w14:textId="77777777" w:rsidR="00CC30E4" w:rsidRPr="00337757" w:rsidRDefault="00CC30E4" w:rsidP="00CC30E4">
      <w:pPr>
        <w:ind w:left="1417" w:hanging="284"/>
        <w:rPr>
          <w:rFonts w:eastAsia="Times New Roman"/>
          <w:i/>
          <w:iCs/>
          <w:color w:val="auto"/>
          <w:lang w:eastAsia="en-GB"/>
        </w:rPr>
      </w:pPr>
      <w:r w:rsidRPr="00337757">
        <w:rPr>
          <w:rFonts w:eastAsia="Times New Roman"/>
          <w:i/>
          <w:iCs/>
          <w:color w:val="auto"/>
          <w:lang w:eastAsia="en-GB"/>
        </w:rPr>
        <w:tab/>
        <w:t>Scenario 1c): network performance of the network slice cannot meet the SLA.</w:t>
      </w:r>
    </w:p>
    <w:p w14:paraId="08910E2D" w14:textId="77777777" w:rsidR="00CC30E4" w:rsidRPr="00337757" w:rsidRDefault="00CC30E4" w:rsidP="00CC30E4">
      <w:pPr>
        <w:ind w:left="1134" w:hanging="284"/>
        <w:rPr>
          <w:rFonts w:eastAsia="Times New Roman"/>
          <w:b/>
          <w:i/>
          <w:iCs/>
          <w:color w:val="auto"/>
          <w:lang w:eastAsia="zh-CN"/>
        </w:rPr>
      </w:pPr>
      <w:r w:rsidRPr="00337757">
        <w:rPr>
          <w:rFonts w:eastAsia="Times New Roman"/>
          <w:b/>
          <w:i/>
          <w:iCs/>
          <w:color w:val="auto"/>
          <w:lang w:eastAsia="zh-CN"/>
        </w:rPr>
        <w:t>2)</w:t>
      </w:r>
      <w:r w:rsidRPr="00337757">
        <w:rPr>
          <w:rFonts w:eastAsia="Times New Roman"/>
          <w:b/>
          <w:i/>
          <w:iCs/>
          <w:color w:val="auto"/>
          <w:lang w:eastAsia="zh-CN"/>
        </w:rPr>
        <w:tab/>
        <w:t>Inter RA Mobility scenario:</w:t>
      </w:r>
    </w:p>
    <w:p w14:paraId="3FD98427" w14:textId="77777777" w:rsidR="00CC30E4" w:rsidRPr="00337757" w:rsidRDefault="00CC30E4" w:rsidP="00CC30E4">
      <w:pPr>
        <w:ind w:left="1417" w:hanging="284"/>
        <w:rPr>
          <w:rFonts w:eastAsia="Times New Roman"/>
          <w:i/>
          <w:iCs/>
          <w:color w:val="auto"/>
          <w:lang w:eastAsia="en-GB"/>
        </w:rPr>
      </w:pPr>
      <w:r w:rsidRPr="00337757">
        <w:rPr>
          <w:rFonts w:eastAsia="DengXian"/>
          <w:i/>
          <w:iCs/>
          <w:color w:val="auto"/>
          <w:lang w:eastAsia="zh-CN"/>
        </w:rPr>
        <w:tab/>
        <w:t xml:space="preserve">Scenario 2a): </w:t>
      </w:r>
      <w:r w:rsidRPr="00337757">
        <w:rPr>
          <w:rFonts w:eastAsia="Times New Roman"/>
          <w:i/>
          <w:iCs/>
          <w:color w:val="auto"/>
          <w:lang w:eastAsia="en-GB"/>
        </w:rPr>
        <w:t>network slice is not supported in the target RAN node.</w:t>
      </w:r>
    </w:p>
    <w:p w14:paraId="16AFA1AA" w14:textId="77777777" w:rsidR="00CC30E4" w:rsidRPr="00337757" w:rsidRDefault="00CC30E4" w:rsidP="00CC30E4">
      <w:pPr>
        <w:ind w:left="1417" w:hanging="284"/>
        <w:rPr>
          <w:rFonts w:eastAsia="Times New Roman"/>
          <w:i/>
          <w:iCs/>
          <w:color w:val="auto"/>
          <w:lang w:eastAsia="en-GB"/>
        </w:rPr>
      </w:pPr>
      <w:r w:rsidRPr="00337757">
        <w:rPr>
          <w:rFonts w:eastAsia="Times New Roman"/>
          <w:i/>
          <w:iCs/>
          <w:color w:val="auto"/>
          <w:lang w:eastAsia="en-GB"/>
        </w:rPr>
        <w:tab/>
        <w:t>Scenario 2b): network slice in target RAN node is overloaded.</w:t>
      </w:r>
    </w:p>
    <w:p w14:paraId="6AD9B3E6" w14:textId="77777777" w:rsidR="00CC30E4" w:rsidRPr="00337757" w:rsidRDefault="00CC30E4" w:rsidP="00CC30E4">
      <w:pPr>
        <w:ind w:left="1417" w:hanging="284"/>
        <w:rPr>
          <w:rFonts w:eastAsia="Times New Roman"/>
          <w:i/>
          <w:iCs/>
          <w:color w:val="auto"/>
          <w:lang w:eastAsia="en-GB"/>
        </w:rPr>
      </w:pPr>
      <w:r w:rsidRPr="00337757">
        <w:rPr>
          <w:rFonts w:eastAsia="Times New Roman"/>
          <w:i/>
          <w:iCs/>
          <w:color w:val="auto"/>
          <w:lang w:eastAsia="en-GB"/>
        </w:rPr>
        <w:tab/>
        <w:t>Scenario 2c): network slice is not supported in the target CN.</w:t>
      </w:r>
    </w:p>
    <w:p w14:paraId="3CD760C9" w14:textId="77777777" w:rsidR="00CC30E4" w:rsidRPr="00337757" w:rsidRDefault="00CC30E4" w:rsidP="00CC30E4">
      <w:pPr>
        <w:ind w:left="1417" w:hanging="284"/>
        <w:rPr>
          <w:rFonts w:eastAsia="Times New Roman"/>
          <w:i/>
          <w:iCs/>
          <w:color w:val="auto"/>
          <w:lang w:eastAsia="en-GB"/>
        </w:rPr>
      </w:pPr>
      <w:r w:rsidRPr="00337757">
        <w:rPr>
          <w:rFonts w:eastAsia="Times New Roman"/>
          <w:i/>
          <w:iCs/>
          <w:color w:val="auto"/>
          <w:lang w:eastAsia="en-GB"/>
        </w:rPr>
        <w:tab/>
        <w:t>Scenario 2d): network slice or network slice instance is overloaded in the target CN.</w:t>
      </w:r>
    </w:p>
    <w:p w14:paraId="2DA8DDF5" w14:textId="77777777" w:rsidR="00CC30E4" w:rsidRPr="00337757" w:rsidRDefault="00CC30E4" w:rsidP="00CC30E4">
      <w:pPr>
        <w:ind w:left="566"/>
        <w:rPr>
          <w:rFonts w:eastAsia="Times New Roman"/>
          <w:i/>
          <w:iCs/>
          <w:color w:val="auto"/>
          <w:lang w:eastAsia="en-GB"/>
        </w:rPr>
      </w:pPr>
      <w:r w:rsidRPr="00337757">
        <w:rPr>
          <w:rFonts w:eastAsia="Times New Roman"/>
          <w:i/>
          <w:iCs/>
          <w:color w:val="auto"/>
          <w:lang w:eastAsia="en-GB"/>
        </w:rPr>
        <w:t xml:space="preserve">This key issue is to study whether and how to provide service continuity for PDU sessions in network slices in the above </w:t>
      </w:r>
      <w:r w:rsidRPr="00514D41">
        <w:rPr>
          <w:rFonts w:eastAsia="Times New Roman"/>
          <w:b/>
          <w:bCs/>
          <w:i/>
          <w:iCs/>
          <w:color w:val="auto"/>
          <w:u w:val="single"/>
          <w:lang w:eastAsia="en-GB"/>
        </w:rPr>
        <w:t>scenarios 1b), 1c) and 2d)</w:t>
      </w:r>
      <w:r w:rsidRPr="00337757">
        <w:rPr>
          <w:rFonts w:eastAsia="Times New Roman"/>
          <w:i/>
          <w:iCs/>
          <w:color w:val="auto"/>
          <w:lang w:eastAsia="en-GB"/>
        </w:rPr>
        <w:t>.</w:t>
      </w:r>
    </w:p>
    <w:p w14:paraId="10A7F45A" w14:textId="4C657DBE" w:rsidR="00514D41" w:rsidRPr="00514D41" w:rsidRDefault="00514D41" w:rsidP="00CC30E4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514D41">
        <w:rPr>
          <w:rFonts w:eastAsia="Times New Roman"/>
          <w:color w:val="auto"/>
          <w:lang w:eastAsia="fr-FR"/>
        </w:rPr>
        <w:t>Analysis of the scenarios:</w:t>
      </w:r>
    </w:p>
    <w:p w14:paraId="7FBC7882" w14:textId="0AF1A742" w:rsidR="00CC30E4" w:rsidRPr="00514D41" w:rsidRDefault="00514D41" w:rsidP="00514D41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514D41">
        <w:rPr>
          <w:rFonts w:eastAsia="Times New Roman"/>
          <w:color w:val="auto"/>
          <w:lang w:eastAsia="fr-FR"/>
        </w:rPr>
        <w:t xml:space="preserve">In </w:t>
      </w:r>
      <w:r w:rsidR="00337757" w:rsidRPr="00514D41">
        <w:rPr>
          <w:rFonts w:eastAsia="Times New Roman"/>
          <w:color w:val="auto"/>
          <w:lang w:eastAsia="fr-FR"/>
        </w:rPr>
        <w:t xml:space="preserve">the </w:t>
      </w:r>
      <w:r w:rsidR="00CC30E4" w:rsidRPr="00A43851">
        <w:rPr>
          <w:rFonts w:eastAsia="Times New Roman"/>
          <w:b/>
          <w:bCs/>
          <w:color w:val="auto"/>
          <w:lang w:eastAsia="fr-FR"/>
        </w:rPr>
        <w:t>scenario 1b)</w:t>
      </w:r>
      <w:r w:rsidRPr="00514D41">
        <w:rPr>
          <w:rFonts w:eastAsia="Times New Roman"/>
          <w:color w:val="auto"/>
          <w:lang w:eastAsia="fr-FR"/>
        </w:rPr>
        <w:t>, the first part of the scenario "</w:t>
      </w:r>
      <w:r w:rsidRPr="00514D41">
        <w:rPr>
          <w:rFonts w:eastAsia="Times New Roman"/>
          <w:i/>
          <w:iCs/>
          <w:color w:val="auto"/>
          <w:lang w:eastAsia="zh-CN"/>
        </w:rPr>
        <w:t>network slice or network slice instance is overloaded</w:t>
      </w:r>
      <w:r w:rsidRPr="00514D41">
        <w:rPr>
          <w:rFonts w:eastAsia="Times New Roman"/>
          <w:color w:val="auto"/>
          <w:lang w:eastAsia="fr-FR"/>
        </w:rPr>
        <w:t xml:space="preserve">" can be solved by the existing mechanism like </w:t>
      </w:r>
      <w:r>
        <w:rPr>
          <w:rFonts w:eastAsia="Times New Roman"/>
          <w:color w:val="auto"/>
          <w:lang w:eastAsia="fr-FR"/>
        </w:rPr>
        <w:t xml:space="preserve">the </w:t>
      </w:r>
      <w:r w:rsidRPr="00514D41">
        <w:rPr>
          <w:rFonts w:eastAsia="Times New Roman"/>
          <w:color w:val="auto"/>
          <w:lang w:eastAsia="fr-FR"/>
        </w:rPr>
        <w:t xml:space="preserve">NAS-level congestion control. </w:t>
      </w:r>
      <w:r w:rsidR="00A43851">
        <w:rPr>
          <w:rFonts w:eastAsia="Times New Roman"/>
          <w:color w:val="auto"/>
          <w:lang w:eastAsia="fr-FR"/>
        </w:rPr>
        <w:t>But assuming that a new solution is desired, the NSSF can make use of the NWDAF analytics “</w:t>
      </w:r>
      <w:bookmarkStart w:id="1" w:name="_Hlk126599439"/>
      <w:r w:rsidR="00A43851" w:rsidRPr="00A43851">
        <w:rPr>
          <w:rFonts w:eastAsia="Times New Roman"/>
          <w:b/>
          <w:bCs/>
          <w:color w:val="auto"/>
          <w:lang w:eastAsia="fr-FR"/>
        </w:rPr>
        <w:t>Slice load level</w:t>
      </w:r>
      <w:bookmarkEnd w:id="1"/>
      <w:r w:rsidR="00A43851" w:rsidRPr="00A43851">
        <w:rPr>
          <w:rFonts w:eastAsia="Times New Roman"/>
          <w:b/>
          <w:bCs/>
          <w:color w:val="auto"/>
          <w:lang w:eastAsia="fr-FR"/>
        </w:rPr>
        <w:t xml:space="preserve"> related network data analytics</w:t>
      </w:r>
      <w:r w:rsidR="00A43851">
        <w:rPr>
          <w:rFonts w:eastAsia="Times New Roman"/>
          <w:color w:val="auto"/>
          <w:lang w:eastAsia="fr-FR"/>
        </w:rPr>
        <w:t xml:space="preserve">” (see TS 23.288 clause 6.3). If the NSSF determines that the S-NSSAI is loaded on system-level, the NSSF can determine </w:t>
      </w:r>
      <w:r w:rsidR="00A43851" w:rsidRPr="00514D41">
        <w:rPr>
          <w:rFonts w:eastAsia="Times New Roman"/>
          <w:color w:val="auto"/>
          <w:lang w:eastAsia="fr-FR"/>
        </w:rPr>
        <w:t>on one or more Alternative S-NSSAIs</w:t>
      </w:r>
      <w:r w:rsidR="00A43851">
        <w:rPr>
          <w:rFonts w:eastAsia="Times New Roman"/>
          <w:color w:val="auto"/>
          <w:lang w:eastAsia="fr-FR"/>
        </w:rPr>
        <w:t xml:space="preserve"> which have the same/similar area of service/coverage and offering similar characteristics. The NSSF can inform the associated AMFs about the slice replacement.</w:t>
      </w:r>
      <w:r w:rsidR="00A43851">
        <w:rPr>
          <w:rFonts w:eastAsia="Times New Roman"/>
          <w:color w:val="auto"/>
          <w:lang w:eastAsia="fr-FR"/>
        </w:rPr>
        <w:br/>
      </w:r>
      <w:r w:rsidR="00A43851">
        <w:rPr>
          <w:rFonts w:eastAsia="Times New Roman"/>
          <w:color w:val="auto"/>
          <w:lang w:eastAsia="fr-FR"/>
        </w:rPr>
        <w:br/>
        <w:t>It is</w:t>
      </w:r>
      <w:r>
        <w:rPr>
          <w:rFonts w:eastAsia="Times New Roman"/>
          <w:color w:val="auto"/>
          <w:lang w:eastAsia="fr-FR"/>
        </w:rPr>
        <w:t xml:space="preserve"> more interesting </w:t>
      </w:r>
      <w:r w:rsidR="00A43851">
        <w:rPr>
          <w:rFonts w:eastAsia="Times New Roman"/>
          <w:color w:val="auto"/>
          <w:lang w:eastAsia="fr-FR"/>
        </w:rPr>
        <w:t xml:space="preserve">to analyse </w:t>
      </w:r>
      <w:r>
        <w:rPr>
          <w:rFonts w:eastAsia="Times New Roman"/>
          <w:color w:val="auto"/>
          <w:lang w:eastAsia="fr-FR"/>
        </w:rPr>
        <w:t xml:space="preserve">the </w:t>
      </w:r>
      <w:r w:rsidR="00CC30E4" w:rsidRPr="00514D41">
        <w:rPr>
          <w:rFonts w:eastAsia="Times New Roman"/>
          <w:color w:val="auto"/>
          <w:lang w:eastAsia="fr-FR"/>
        </w:rPr>
        <w:t>lat</w:t>
      </w:r>
      <w:r w:rsidR="00337757" w:rsidRPr="00514D41">
        <w:rPr>
          <w:rFonts w:eastAsia="Times New Roman"/>
          <w:color w:val="auto"/>
          <w:lang w:eastAsia="fr-FR"/>
        </w:rPr>
        <w:t>t</w:t>
      </w:r>
      <w:r w:rsidR="00CC30E4" w:rsidRPr="00514D41">
        <w:rPr>
          <w:rFonts w:eastAsia="Times New Roman"/>
          <w:color w:val="auto"/>
          <w:lang w:eastAsia="fr-FR"/>
        </w:rPr>
        <w:t>er part "</w:t>
      </w:r>
      <w:r w:rsidR="00CC30E4" w:rsidRPr="00514D41">
        <w:rPr>
          <w:rFonts w:eastAsia="Times New Roman"/>
          <w:i/>
          <w:iCs/>
          <w:color w:val="auto"/>
          <w:lang w:eastAsia="zh-CN"/>
        </w:rPr>
        <w:t>network slice or network slice instance is… undergoing planned maintenance in CN (e.g. network slice termination)</w:t>
      </w:r>
      <w:r w:rsidR="00CC30E4" w:rsidRPr="00514D41">
        <w:rPr>
          <w:rFonts w:eastAsia="Times New Roman"/>
          <w:color w:val="auto"/>
          <w:lang w:eastAsia="fr-FR"/>
        </w:rPr>
        <w:t>"</w:t>
      </w:r>
      <w:r>
        <w:rPr>
          <w:rFonts w:eastAsia="Times New Roman"/>
          <w:color w:val="auto"/>
          <w:lang w:eastAsia="fr-FR"/>
        </w:rPr>
        <w:t>.</w:t>
      </w:r>
      <w:r w:rsidR="00A43851">
        <w:rPr>
          <w:rFonts w:eastAsia="Times New Roman"/>
          <w:color w:val="auto"/>
          <w:lang w:eastAsia="fr-FR"/>
        </w:rPr>
        <w:t xml:space="preserve">  F</w:t>
      </w:r>
      <w:r w:rsidR="00CC30E4" w:rsidRPr="00514D41">
        <w:rPr>
          <w:rFonts w:eastAsia="Times New Roman"/>
          <w:color w:val="auto"/>
          <w:lang w:eastAsia="fr-FR"/>
        </w:rPr>
        <w:t>or the "</w:t>
      </w:r>
      <w:r w:rsidR="00CC30E4" w:rsidRPr="00514D41">
        <w:rPr>
          <w:rFonts w:eastAsia="Times New Roman"/>
          <w:i/>
          <w:iCs/>
          <w:color w:val="auto"/>
          <w:lang w:eastAsia="zh-CN"/>
        </w:rPr>
        <w:t>planned maintenance in CN</w:t>
      </w:r>
      <w:r w:rsidR="00337757" w:rsidRPr="00514D41">
        <w:rPr>
          <w:rFonts w:eastAsia="Times New Roman"/>
          <w:i/>
          <w:iCs/>
          <w:color w:val="auto"/>
          <w:lang w:eastAsia="zh-CN"/>
        </w:rPr>
        <w:t xml:space="preserve"> (e.g. network slice termination)</w:t>
      </w:r>
      <w:r w:rsidR="00CC30E4" w:rsidRPr="00514D41">
        <w:rPr>
          <w:rFonts w:eastAsia="Times New Roman"/>
          <w:color w:val="auto"/>
          <w:lang w:eastAsia="fr-FR"/>
        </w:rPr>
        <w:t xml:space="preserve">" it means that the OAM system configures the </w:t>
      </w:r>
      <w:r>
        <w:rPr>
          <w:rFonts w:eastAsia="Times New Roman"/>
          <w:color w:val="auto"/>
          <w:lang w:eastAsia="fr-FR"/>
        </w:rPr>
        <w:t xml:space="preserve">NFs </w:t>
      </w:r>
      <w:r w:rsidRPr="00514D41">
        <w:rPr>
          <w:rFonts w:eastAsia="Times New Roman"/>
          <w:color w:val="auto"/>
          <w:lang w:eastAsia="fr-FR"/>
        </w:rPr>
        <w:t>serve the slice</w:t>
      </w:r>
      <w:r>
        <w:rPr>
          <w:rFonts w:eastAsia="Times New Roman"/>
          <w:color w:val="auto"/>
          <w:lang w:eastAsia="fr-FR"/>
        </w:rPr>
        <w:t xml:space="preserve"> in the 5GC (e.g. </w:t>
      </w:r>
      <w:r w:rsidR="00CC30E4" w:rsidRPr="00514D41">
        <w:rPr>
          <w:rFonts w:eastAsia="Times New Roman"/>
          <w:color w:val="auto"/>
          <w:lang w:eastAsia="fr-FR"/>
        </w:rPr>
        <w:t>AMFs or NSSF</w:t>
      </w:r>
      <w:r>
        <w:rPr>
          <w:rFonts w:eastAsia="Times New Roman"/>
          <w:color w:val="auto"/>
          <w:lang w:eastAsia="fr-FR"/>
        </w:rPr>
        <w:t>)</w:t>
      </w:r>
      <w:r w:rsidR="00CC30E4" w:rsidRPr="00514D41">
        <w:rPr>
          <w:rFonts w:eastAsia="Times New Roman"/>
          <w:color w:val="auto"/>
          <w:lang w:eastAsia="fr-FR"/>
        </w:rPr>
        <w:t xml:space="preserve"> </w:t>
      </w:r>
      <w:r w:rsidR="00337757" w:rsidRPr="00514D41">
        <w:rPr>
          <w:rFonts w:eastAsia="Times New Roman"/>
          <w:color w:val="auto"/>
          <w:lang w:eastAsia="fr-FR"/>
        </w:rPr>
        <w:t xml:space="preserve">that the S-NSSAI is to be terminated as described in </w:t>
      </w:r>
      <w:r w:rsidR="00337757" w:rsidRPr="00514D41">
        <w:rPr>
          <w:color w:val="auto"/>
          <w:lang w:eastAsia="zh-CN"/>
        </w:rPr>
        <w:t>TS 28.541 where for graceful and gradual termination of NSIs and NSSIs the SHUTTING DOWN state is used.</w:t>
      </w:r>
      <w:r w:rsidR="00337757" w:rsidRPr="00514D41">
        <w:rPr>
          <w:rFonts w:eastAsia="Times New Roman"/>
          <w:color w:val="auto"/>
          <w:lang w:eastAsia="fr-FR"/>
        </w:rPr>
        <w:t xml:space="preserve"> </w:t>
      </w:r>
      <w:r w:rsidRPr="00514D41">
        <w:rPr>
          <w:rFonts w:eastAsia="Times New Roman"/>
          <w:color w:val="auto"/>
          <w:lang w:eastAsia="fr-FR"/>
        </w:rPr>
        <w:t>Apparently,</w:t>
      </w:r>
      <w:r w:rsidR="00CC30E4" w:rsidRPr="00514D41">
        <w:rPr>
          <w:rFonts w:eastAsia="Times New Roman"/>
          <w:color w:val="auto"/>
          <w:lang w:eastAsia="fr-FR"/>
        </w:rPr>
        <w:t xml:space="preserve"> this is system-level configuration</w:t>
      </w:r>
      <w:r w:rsidR="00A32973" w:rsidRPr="00514D41">
        <w:rPr>
          <w:rFonts w:eastAsia="Times New Roman"/>
          <w:color w:val="auto"/>
          <w:lang w:eastAsia="fr-FR"/>
        </w:rPr>
        <w:t xml:space="preserve">, and therefore, provides a system-level trigger </w:t>
      </w:r>
      <w:r>
        <w:rPr>
          <w:rFonts w:eastAsia="Times New Roman"/>
          <w:color w:val="auto"/>
          <w:lang w:eastAsia="fr-FR"/>
        </w:rPr>
        <w:t xml:space="preserve">that the </w:t>
      </w:r>
      <w:r w:rsidR="00A32973" w:rsidRPr="00514D41">
        <w:rPr>
          <w:rFonts w:eastAsia="Times New Roman"/>
          <w:color w:val="auto"/>
          <w:lang w:eastAsia="fr-FR"/>
        </w:rPr>
        <w:t xml:space="preserve">network slice </w:t>
      </w:r>
      <w:r>
        <w:rPr>
          <w:rFonts w:eastAsia="Times New Roman"/>
          <w:color w:val="auto"/>
          <w:lang w:eastAsia="fr-FR"/>
        </w:rPr>
        <w:t xml:space="preserve">is to be terminated. Based </w:t>
      </w:r>
      <w:r>
        <w:rPr>
          <w:rFonts w:eastAsia="Times New Roman"/>
          <w:color w:val="auto"/>
          <w:lang w:eastAsia="fr-FR"/>
        </w:rPr>
        <w:lastRenderedPageBreak/>
        <w:t xml:space="preserve">on this termination trigger, the NSSF can determine </w:t>
      </w:r>
      <w:r w:rsidR="00A32973" w:rsidRPr="00514D41">
        <w:rPr>
          <w:rFonts w:eastAsia="Times New Roman"/>
          <w:color w:val="auto"/>
          <w:lang w:eastAsia="fr-FR"/>
        </w:rPr>
        <w:t>on one or more Alternative S-NSSAIs</w:t>
      </w:r>
      <w:r w:rsidR="00C93E9F">
        <w:rPr>
          <w:rFonts w:eastAsia="Times New Roman"/>
          <w:color w:val="auto"/>
          <w:lang w:eastAsia="fr-FR"/>
        </w:rPr>
        <w:t xml:space="preserve"> which have the same/similar area of service/coverage and offering similar characteristics, as the NSSF has system level overview of the network slice deployment.  The NSSF can </w:t>
      </w:r>
      <w:r w:rsidR="00A32973" w:rsidRPr="00514D41">
        <w:rPr>
          <w:rFonts w:eastAsia="Times New Roman"/>
          <w:color w:val="auto"/>
          <w:lang w:eastAsia="fr-FR"/>
        </w:rPr>
        <w:t>provide the</w:t>
      </w:r>
      <w:r w:rsidR="00C93E9F">
        <w:rPr>
          <w:rFonts w:eastAsia="Times New Roman"/>
          <w:color w:val="auto"/>
          <w:lang w:eastAsia="fr-FR"/>
        </w:rPr>
        <w:t xml:space="preserve"> Alternative S-NSSAIs</w:t>
      </w:r>
      <w:r w:rsidR="00A32973" w:rsidRPr="00514D41">
        <w:rPr>
          <w:rFonts w:eastAsia="Times New Roman"/>
          <w:color w:val="auto"/>
          <w:lang w:eastAsia="fr-FR"/>
        </w:rPr>
        <w:t xml:space="preserve"> to the AMF. The AMF</w:t>
      </w:r>
      <w:r w:rsidR="00C93E9F">
        <w:rPr>
          <w:rFonts w:eastAsia="Times New Roman"/>
          <w:color w:val="auto"/>
          <w:lang w:eastAsia="fr-FR"/>
        </w:rPr>
        <w:t xml:space="preserve"> </w:t>
      </w:r>
      <w:r w:rsidR="00A32973" w:rsidRPr="00514D41">
        <w:rPr>
          <w:rFonts w:eastAsia="Times New Roman"/>
          <w:color w:val="auto"/>
          <w:lang w:eastAsia="fr-FR"/>
        </w:rPr>
        <w:t>determines a single Alternative S-NSSAI applicable for each UE which is currently registered to the old S-NSSAI.</w:t>
      </w:r>
      <w:r w:rsidR="00C93E9F">
        <w:rPr>
          <w:rFonts w:eastAsia="Times New Roman"/>
          <w:color w:val="auto"/>
          <w:lang w:eastAsia="fr-FR"/>
        </w:rPr>
        <w:t xml:space="preserve"> </w:t>
      </w:r>
    </w:p>
    <w:p w14:paraId="75B440E7" w14:textId="5E2289DB" w:rsidR="00CC30E4" w:rsidRPr="00514D41" w:rsidRDefault="00710966" w:rsidP="00514D41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514D41">
        <w:rPr>
          <w:rFonts w:eastAsia="Times New Roman"/>
          <w:color w:val="auto"/>
          <w:lang w:eastAsia="fr-FR"/>
        </w:rPr>
        <w:t xml:space="preserve">For </w:t>
      </w:r>
      <w:r w:rsidRPr="00A43851">
        <w:rPr>
          <w:rFonts w:eastAsia="Times New Roman"/>
          <w:b/>
          <w:bCs/>
          <w:color w:val="auto"/>
          <w:lang w:eastAsia="fr-FR"/>
        </w:rPr>
        <w:t>scenario 1c)</w:t>
      </w:r>
      <w:r w:rsidRPr="00514D41">
        <w:rPr>
          <w:rFonts w:eastAsia="Times New Roman"/>
          <w:color w:val="auto"/>
          <w:lang w:eastAsia="fr-FR"/>
        </w:rPr>
        <w:t xml:space="preserve">, the NSSF can </w:t>
      </w:r>
      <w:r w:rsidR="00C93E9F">
        <w:rPr>
          <w:rFonts w:eastAsia="Times New Roman"/>
          <w:color w:val="auto"/>
          <w:lang w:eastAsia="fr-FR"/>
        </w:rPr>
        <w:t xml:space="preserve">subscribe for </w:t>
      </w:r>
      <w:r w:rsidRPr="00514D41">
        <w:rPr>
          <w:rFonts w:eastAsia="Times New Roman"/>
          <w:color w:val="auto"/>
          <w:lang w:eastAsia="fr-FR"/>
        </w:rPr>
        <w:t xml:space="preserve">NWDAF analytics </w:t>
      </w:r>
      <w:r w:rsidR="00C93E9F">
        <w:rPr>
          <w:rFonts w:eastAsia="Times New Roman"/>
          <w:color w:val="auto"/>
          <w:lang w:eastAsia="fr-FR"/>
        </w:rPr>
        <w:t xml:space="preserve">related to the </w:t>
      </w:r>
      <w:r w:rsidR="00A43851">
        <w:rPr>
          <w:rFonts w:eastAsia="Times New Roman"/>
          <w:color w:val="auto"/>
          <w:lang w:eastAsia="fr-FR"/>
        </w:rPr>
        <w:t>“</w:t>
      </w:r>
      <w:bookmarkStart w:id="2" w:name="_Hlk126599418"/>
      <w:r w:rsidR="00A43851" w:rsidRPr="00A43851">
        <w:rPr>
          <w:rFonts w:eastAsia="Times New Roman"/>
          <w:b/>
          <w:bCs/>
          <w:color w:val="auto"/>
          <w:lang w:eastAsia="fr-FR"/>
        </w:rPr>
        <w:t>Service Experience for a Network Slice</w:t>
      </w:r>
      <w:bookmarkEnd w:id="2"/>
      <w:r w:rsidR="00A43851">
        <w:rPr>
          <w:rFonts w:eastAsia="Times New Roman"/>
          <w:color w:val="auto"/>
          <w:lang w:eastAsia="fr-FR"/>
        </w:rPr>
        <w:t>” (see TS 23.288 clause 6.4)</w:t>
      </w:r>
      <w:r w:rsidR="00C93E9F">
        <w:rPr>
          <w:rFonts w:eastAsia="Times New Roman"/>
          <w:color w:val="auto"/>
          <w:lang w:eastAsia="fr-FR"/>
        </w:rPr>
        <w:t>.</w:t>
      </w:r>
      <w:r w:rsidR="00A43851">
        <w:rPr>
          <w:rFonts w:eastAsia="Times New Roman"/>
          <w:color w:val="auto"/>
          <w:lang w:eastAsia="fr-FR"/>
        </w:rPr>
        <w:t xml:space="preserve"> </w:t>
      </w:r>
      <w:r w:rsidR="00C93E9F">
        <w:rPr>
          <w:rFonts w:eastAsia="Times New Roman"/>
          <w:color w:val="auto"/>
          <w:lang w:eastAsia="fr-FR"/>
        </w:rPr>
        <w:t xml:space="preserve"> This </w:t>
      </w:r>
      <w:r w:rsidR="00A43851">
        <w:rPr>
          <w:rFonts w:eastAsia="Times New Roman"/>
          <w:color w:val="auto"/>
          <w:lang w:eastAsia="fr-FR"/>
        </w:rPr>
        <w:t xml:space="preserve">is </w:t>
      </w:r>
      <w:r w:rsidR="00C93E9F">
        <w:rPr>
          <w:rFonts w:eastAsia="Times New Roman"/>
          <w:color w:val="auto"/>
          <w:lang w:eastAsia="fr-FR"/>
        </w:rPr>
        <w:t xml:space="preserve">pre Rel-18 available functionality. Based on the NWDAF analytics, the NSSF may determine (on system-level) </w:t>
      </w:r>
      <w:r w:rsidRPr="00514D41">
        <w:rPr>
          <w:rFonts w:eastAsia="Times New Roman"/>
          <w:color w:val="auto"/>
          <w:lang w:eastAsia="fr-FR"/>
        </w:rPr>
        <w:t xml:space="preserve">that there are issues with the Network Slice performance. </w:t>
      </w:r>
      <w:r w:rsidR="00C93E9F">
        <w:rPr>
          <w:rFonts w:eastAsia="Times New Roman"/>
          <w:color w:val="auto"/>
          <w:lang w:eastAsia="fr-FR"/>
        </w:rPr>
        <w:t xml:space="preserve">The NSSF may determine that the impacted S-NSSAI can be replaced by </w:t>
      </w:r>
      <w:r w:rsidR="00C93E9F" w:rsidRPr="00514D41">
        <w:rPr>
          <w:rFonts w:eastAsia="Times New Roman"/>
          <w:color w:val="auto"/>
          <w:lang w:eastAsia="fr-FR"/>
        </w:rPr>
        <w:t>one or more Alternative S-NSSAIs</w:t>
      </w:r>
      <w:r w:rsidR="00C93E9F">
        <w:rPr>
          <w:rFonts w:eastAsia="Times New Roman"/>
          <w:color w:val="auto"/>
          <w:lang w:eastAsia="fr-FR"/>
        </w:rPr>
        <w:t xml:space="preserve"> and may </w:t>
      </w:r>
      <w:r w:rsidR="00C93E9F" w:rsidRPr="00514D41">
        <w:rPr>
          <w:rFonts w:eastAsia="Times New Roman"/>
          <w:color w:val="auto"/>
          <w:lang w:eastAsia="fr-FR"/>
        </w:rPr>
        <w:t>provide the</w:t>
      </w:r>
      <w:r w:rsidR="00C93E9F">
        <w:rPr>
          <w:rFonts w:eastAsia="Times New Roman"/>
          <w:color w:val="auto"/>
          <w:lang w:eastAsia="fr-FR"/>
        </w:rPr>
        <w:t xml:space="preserve"> Alternative S-NSSAIs</w:t>
      </w:r>
      <w:r w:rsidR="00C93E9F" w:rsidRPr="00514D41">
        <w:rPr>
          <w:rFonts w:eastAsia="Times New Roman"/>
          <w:color w:val="auto"/>
          <w:lang w:eastAsia="fr-FR"/>
        </w:rPr>
        <w:t xml:space="preserve"> to the AMF.</w:t>
      </w:r>
    </w:p>
    <w:p w14:paraId="498CC91C" w14:textId="6190C87F" w:rsidR="00CC30E4" w:rsidRDefault="00C93E9F" w:rsidP="00CC30E4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C93E9F">
        <w:rPr>
          <w:rFonts w:eastAsia="Times New Roman"/>
          <w:b/>
          <w:bCs/>
          <w:color w:val="auto"/>
          <w:u w:val="single"/>
          <w:lang w:eastAsia="fr-FR"/>
        </w:rPr>
        <w:t>Proposal 1</w:t>
      </w:r>
      <w:r>
        <w:rPr>
          <w:rFonts w:eastAsia="Times New Roman"/>
          <w:color w:val="auto"/>
          <w:lang w:eastAsia="fr-FR"/>
        </w:rPr>
        <w:t>:</w:t>
      </w:r>
      <w:r w:rsidR="000F5DAB">
        <w:rPr>
          <w:rFonts w:eastAsia="Times New Roman"/>
          <w:color w:val="auto"/>
          <w:lang w:eastAsia="fr-FR"/>
        </w:rPr>
        <w:tab/>
      </w:r>
      <w:r>
        <w:rPr>
          <w:rFonts w:eastAsia="Times New Roman"/>
          <w:color w:val="auto"/>
          <w:lang w:eastAsia="fr-FR"/>
        </w:rPr>
        <w:t xml:space="preserve">the NSSF has system-level overview of the deployment of the old S-NSSAI and can determine one or more Alternative S-NSSAIs having the same area coverage and </w:t>
      </w:r>
      <w:r w:rsidR="00970E02">
        <w:rPr>
          <w:rFonts w:eastAsia="Times New Roman"/>
          <w:color w:val="auto"/>
          <w:lang w:eastAsia="fr-FR"/>
        </w:rPr>
        <w:t xml:space="preserve">similar characteristics. The NSSF provides the Alternative S-NSSAI(s) to the AMFs serving the old S-NSSAI. </w:t>
      </w:r>
    </w:p>
    <w:p w14:paraId="2A83BC08" w14:textId="2368BB5F" w:rsidR="00970E02" w:rsidRDefault="00970E02" w:rsidP="00970E02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C93E9F">
        <w:rPr>
          <w:rFonts w:eastAsia="Times New Roman"/>
          <w:b/>
          <w:bCs/>
          <w:color w:val="auto"/>
          <w:u w:val="single"/>
          <w:lang w:eastAsia="fr-FR"/>
        </w:rPr>
        <w:t xml:space="preserve">Proposal </w:t>
      </w:r>
      <w:r>
        <w:rPr>
          <w:rFonts w:eastAsia="Times New Roman"/>
          <w:b/>
          <w:bCs/>
          <w:color w:val="auto"/>
          <w:u w:val="single"/>
          <w:lang w:eastAsia="fr-FR"/>
        </w:rPr>
        <w:t>2</w:t>
      </w:r>
      <w:r>
        <w:rPr>
          <w:rFonts w:eastAsia="Times New Roman"/>
          <w:color w:val="auto"/>
          <w:lang w:eastAsia="fr-FR"/>
        </w:rPr>
        <w:t>:</w:t>
      </w:r>
      <w:r w:rsidR="000F5DAB">
        <w:rPr>
          <w:rFonts w:eastAsia="Times New Roman"/>
          <w:color w:val="auto"/>
          <w:lang w:eastAsia="fr-FR"/>
        </w:rPr>
        <w:tab/>
      </w:r>
      <w:r>
        <w:rPr>
          <w:rFonts w:eastAsia="Times New Roman"/>
          <w:color w:val="auto"/>
          <w:lang w:eastAsia="fr-FR"/>
        </w:rPr>
        <w:t xml:space="preserve">When receiving the Alternative S-NSSAI(s), the AMF </w:t>
      </w:r>
      <w:r w:rsidRPr="00514D41">
        <w:rPr>
          <w:rFonts w:eastAsia="Times New Roman"/>
          <w:color w:val="auto"/>
          <w:lang w:eastAsia="fr-FR"/>
        </w:rPr>
        <w:t>determines a single Alternative S-NSSAI applicable for each UE which is currently registered to the old S-NSSAI</w:t>
      </w:r>
      <w:r>
        <w:rPr>
          <w:rFonts w:eastAsia="Times New Roman"/>
          <w:color w:val="auto"/>
          <w:lang w:eastAsia="fr-FR"/>
        </w:rPr>
        <w:t>.</w:t>
      </w:r>
    </w:p>
    <w:p w14:paraId="383B51AE" w14:textId="77777777" w:rsidR="00EA1F28" w:rsidRDefault="00EA1F28" w:rsidP="00EA1F28">
      <w:pPr>
        <w:pStyle w:val="NO"/>
        <w:rPr>
          <w:lang w:eastAsia="fr-FR"/>
        </w:rPr>
      </w:pPr>
      <w:r>
        <w:rPr>
          <w:lang w:eastAsia="fr-FR"/>
        </w:rPr>
        <w:t>NOTE:</w:t>
      </w:r>
      <w:r>
        <w:rPr>
          <w:lang w:eastAsia="fr-FR"/>
        </w:rPr>
        <w:tab/>
        <w:t xml:space="preserve">The criteria in the AMF to select an Alternative S-NSSAI can be based on one of the following: </w:t>
      </w:r>
    </w:p>
    <w:p w14:paraId="1F1C9DC5" w14:textId="77777777" w:rsidR="00EA1F28" w:rsidRDefault="00EA1F28" w:rsidP="00EA1F28">
      <w:pPr>
        <w:pStyle w:val="B4"/>
        <w:rPr>
          <w:lang w:eastAsia="fr-FR"/>
        </w:rPr>
      </w:pPr>
      <w:r>
        <w:rPr>
          <w:lang w:eastAsia="fr-FR"/>
        </w:rPr>
        <w:t xml:space="preserve">(A) the AMF can consider whether some of the </w:t>
      </w:r>
      <w:r>
        <w:rPr>
          <w:lang w:eastAsia="fr-FR"/>
        </w:rPr>
        <w:t>Alternative S-NSSAI</w:t>
      </w:r>
      <w:r>
        <w:rPr>
          <w:lang w:eastAsia="fr-FR"/>
        </w:rPr>
        <w:t xml:space="preserve">s are part of the UE’s Subscribed S-NSSAIs, and if yes, then select it; </w:t>
      </w:r>
    </w:p>
    <w:p w14:paraId="03E8EE0D" w14:textId="56B955C7" w:rsidR="00EA1F28" w:rsidRDefault="00EA1F28" w:rsidP="00EA1F28">
      <w:pPr>
        <w:pStyle w:val="B4"/>
        <w:rPr>
          <w:lang w:eastAsia="fr-FR"/>
        </w:rPr>
      </w:pPr>
      <w:r>
        <w:rPr>
          <w:lang w:eastAsia="fr-FR"/>
        </w:rPr>
        <w:t xml:space="preserve">(B) the AMF may distribute the UEs among the available </w:t>
      </w:r>
      <w:r>
        <w:rPr>
          <w:lang w:eastAsia="fr-FR"/>
        </w:rPr>
        <w:t>Alternative S-NSSAI</w:t>
      </w:r>
      <w:r>
        <w:rPr>
          <w:lang w:eastAsia="fr-FR"/>
        </w:rPr>
        <w:t xml:space="preserve">s, so that no overload in the </w:t>
      </w:r>
      <w:r>
        <w:rPr>
          <w:lang w:eastAsia="fr-FR"/>
        </w:rPr>
        <w:t>Alternative S-NSSAI</w:t>
      </w:r>
      <w:r>
        <w:rPr>
          <w:lang w:eastAsia="fr-FR"/>
        </w:rPr>
        <w:t xml:space="preserve"> occur. </w:t>
      </w:r>
    </w:p>
    <w:p w14:paraId="1E78BA72" w14:textId="11CEEACA" w:rsidR="00BB111A" w:rsidRPr="00BB111A" w:rsidRDefault="00BB111A" w:rsidP="00BB111A">
      <w:pPr>
        <w:pStyle w:val="Heading2"/>
        <w:rPr>
          <w:lang w:eastAsia="fr-FR"/>
        </w:rPr>
      </w:pPr>
      <w:r>
        <w:rPr>
          <w:lang w:eastAsia="fr-FR"/>
        </w:rPr>
        <w:t>1.2.</w:t>
      </w:r>
      <w:r>
        <w:rPr>
          <w:lang w:eastAsia="fr-FR"/>
        </w:rPr>
        <w:tab/>
      </w:r>
      <w:r w:rsidR="000E6D22" w:rsidRPr="00BB111A">
        <w:rPr>
          <w:lang w:eastAsia="fr-FR"/>
        </w:rPr>
        <w:t>Analysis</w:t>
      </w:r>
      <w:r w:rsidR="00AE3081">
        <w:rPr>
          <w:lang w:eastAsia="fr-FR"/>
        </w:rPr>
        <w:t xml:space="preserve"> of roaming architecture</w:t>
      </w:r>
    </w:p>
    <w:p w14:paraId="70211488" w14:textId="2944755B" w:rsidR="002974AC" w:rsidRPr="002974AC" w:rsidRDefault="007971FA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>
        <w:rPr>
          <w:rFonts w:eastAsia="Times New Roman"/>
          <w:color w:val="auto"/>
          <w:lang w:eastAsia="fr-FR"/>
        </w:rPr>
        <w:t>The NSS</w:t>
      </w:r>
      <w:r w:rsidR="00EC0174">
        <w:rPr>
          <w:rFonts w:eastAsia="Times New Roman"/>
          <w:color w:val="auto"/>
          <w:lang w:eastAsia="fr-FR"/>
        </w:rPr>
        <w:t xml:space="preserve">F can </w:t>
      </w:r>
      <w:r w:rsidR="00EC0174" w:rsidRPr="002974AC">
        <w:rPr>
          <w:rFonts w:eastAsia="Times New Roman"/>
          <w:color w:val="auto"/>
          <w:lang w:eastAsia="fr-FR"/>
        </w:rPr>
        <w:t xml:space="preserve">determine </w:t>
      </w:r>
      <w:r w:rsidR="00EC0174">
        <w:rPr>
          <w:rFonts w:eastAsia="Times New Roman"/>
          <w:color w:val="auto"/>
          <w:lang w:eastAsia="fr-FR"/>
        </w:rPr>
        <w:t>an</w:t>
      </w:r>
      <w:r w:rsidR="00EC0174" w:rsidRPr="002974AC">
        <w:rPr>
          <w:rFonts w:eastAsia="Times New Roman"/>
          <w:color w:val="auto"/>
          <w:lang w:eastAsia="fr-FR"/>
        </w:rPr>
        <w:t xml:space="preserve"> Alternative S-NSSAI </w:t>
      </w:r>
      <w:r w:rsidR="00EC0174">
        <w:rPr>
          <w:rFonts w:eastAsia="Times New Roman"/>
          <w:color w:val="auto"/>
          <w:lang w:eastAsia="fr-FR"/>
        </w:rPr>
        <w:t xml:space="preserve">in both non-roaming case and </w:t>
      </w:r>
      <w:r w:rsidR="002974AC" w:rsidRPr="002974AC">
        <w:rPr>
          <w:rFonts w:eastAsia="Times New Roman"/>
          <w:color w:val="auto"/>
          <w:lang w:eastAsia="fr-FR"/>
        </w:rPr>
        <w:t>in roaming case</w:t>
      </w:r>
      <w:r w:rsidR="00EC0174">
        <w:rPr>
          <w:rFonts w:eastAsia="Times New Roman"/>
          <w:color w:val="auto"/>
          <w:lang w:eastAsia="fr-FR"/>
        </w:rPr>
        <w:t>. Specifically in roaming case</w:t>
      </w:r>
      <w:r w:rsidR="002974AC" w:rsidRPr="002974AC">
        <w:rPr>
          <w:rFonts w:eastAsia="Times New Roman"/>
          <w:color w:val="auto"/>
          <w:lang w:eastAsia="fr-FR"/>
        </w:rPr>
        <w:t xml:space="preserve">, the </w:t>
      </w:r>
      <w:r w:rsidR="00CD0B80">
        <w:rPr>
          <w:rFonts w:eastAsia="Times New Roman"/>
          <w:color w:val="auto"/>
          <w:lang w:eastAsia="fr-FR"/>
        </w:rPr>
        <w:t>H-</w:t>
      </w:r>
      <w:r w:rsidR="002974AC" w:rsidRPr="002974AC">
        <w:rPr>
          <w:rFonts w:eastAsia="Times New Roman"/>
          <w:color w:val="auto"/>
          <w:lang w:eastAsia="fr-FR"/>
        </w:rPr>
        <w:t xml:space="preserve">NSSF can determine that the HPLMN S-NSSAI needs to be replaced. The </w:t>
      </w:r>
      <w:r w:rsidR="00CD0B80">
        <w:rPr>
          <w:rFonts w:eastAsia="Times New Roman"/>
          <w:color w:val="auto"/>
          <w:lang w:eastAsia="fr-FR"/>
        </w:rPr>
        <w:t>H-</w:t>
      </w:r>
      <w:r w:rsidR="002974AC" w:rsidRPr="002974AC">
        <w:rPr>
          <w:rFonts w:eastAsia="Times New Roman"/>
          <w:color w:val="auto"/>
          <w:lang w:eastAsia="fr-FR"/>
        </w:rPr>
        <w:t xml:space="preserve">NSSF can use the existing be roaming interface and the existing service operations with the </w:t>
      </w:r>
      <w:r w:rsidR="00CD0B80">
        <w:rPr>
          <w:rFonts w:eastAsia="Times New Roman"/>
          <w:color w:val="auto"/>
          <w:lang w:eastAsia="fr-FR"/>
        </w:rPr>
        <w:t>V-</w:t>
      </w:r>
      <w:r w:rsidR="002974AC" w:rsidRPr="002974AC">
        <w:rPr>
          <w:rFonts w:eastAsia="Times New Roman"/>
          <w:color w:val="auto"/>
          <w:lang w:eastAsia="fr-FR"/>
        </w:rPr>
        <w:t>NSSF.</w:t>
      </w:r>
    </w:p>
    <w:p w14:paraId="74701109" w14:textId="2F2A2255" w:rsidR="002974AC" w:rsidRDefault="00CD0B80" w:rsidP="002974AC">
      <w:pPr>
        <w:overflowPunct/>
        <w:autoSpaceDE/>
        <w:autoSpaceDN/>
        <w:adjustRightInd/>
        <w:textAlignment w:val="auto"/>
      </w:pPr>
      <w:r>
        <w:t xml:space="preserve">The </w:t>
      </w:r>
      <w:r>
        <w:fldChar w:fldCharType="begin"/>
      </w:r>
      <w:r>
        <w:instrText xml:space="preserve"> REF _Ref123748349 \h </w:instrText>
      </w:r>
      <w:r>
        <w:fldChar w:fldCharType="separate"/>
      </w:r>
      <w:r w:rsidR="00C93E9F">
        <w:t xml:space="preserve">Figure </w:t>
      </w:r>
      <w:r w:rsidR="00C93E9F">
        <w:rPr>
          <w:noProof/>
        </w:rPr>
        <w:t>1</w:t>
      </w:r>
      <w:r>
        <w:fldChar w:fldCharType="end"/>
      </w:r>
      <w:r>
        <w:t xml:space="preserve"> shows the reference architecture which can be applied to use the NSSF for determining the Alternative S-NSSAI</w:t>
      </w:r>
      <w:r w:rsidR="00EC0174">
        <w:t xml:space="preserve"> in roaming case</w:t>
      </w:r>
      <w:r>
        <w:t>. The AMF is connected with the NSSF, in roaming case with the visited NSSF (e.g. V-NSSF), via the N22 r</w:t>
      </w:r>
      <w:r w:rsidRPr="00C04AC3">
        <w:t>eference point</w:t>
      </w:r>
      <w:r>
        <w:t>. The V-NSSF is connected with the NSSF in the home PLMN (e.g. H-NSSF) via the N31 r</w:t>
      </w:r>
      <w:r w:rsidRPr="00C04AC3">
        <w:t>eference point</w:t>
      </w:r>
      <w:r>
        <w:t>. The H-NSSF may be connected with the network data analytics function (NWDAF) in the HPLMN via the N34 r</w:t>
      </w:r>
      <w:r w:rsidRPr="00C04AC3">
        <w:t>eference point</w:t>
      </w:r>
      <w:r>
        <w:t xml:space="preserve">. </w:t>
      </w:r>
    </w:p>
    <w:p w14:paraId="18F1F465" w14:textId="6881FB2F" w:rsidR="00EC0174" w:rsidRPr="00B109DC" w:rsidRDefault="00EC0174" w:rsidP="00EC0174">
      <w:pPr>
        <w:keepLines/>
        <w:jc w:val="center"/>
      </w:pPr>
      <w:r>
        <w:object w:dxaOrig="9075" w:dyaOrig="2115" w14:anchorId="7BC3B68D">
          <v:shape id="_x0000_i1026" type="#_x0000_t75" style="width:361.9pt;height:84.5pt" o:ole="">
            <v:imagedata r:id="rId13" o:title=""/>
          </v:shape>
          <o:OLEObject Type="Embed" ProgID="Visio.Drawing.15" ShapeID="_x0000_i1026" DrawAspect="Content" ObjectID="_1737570409" r:id="rId14"/>
        </w:object>
      </w:r>
    </w:p>
    <w:p w14:paraId="15398350" w14:textId="728BE194" w:rsidR="00EC0174" w:rsidRPr="00CD39E3" w:rsidRDefault="00EC0174" w:rsidP="00EC0174">
      <w:pPr>
        <w:pStyle w:val="Caption"/>
        <w:keepLines/>
        <w:spacing w:after="240"/>
        <w:jc w:val="center"/>
      </w:pPr>
      <w:bookmarkStart w:id="3" w:name="_Ref12374834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93E9F">
        <w:rPr>
          <w:noProof/>
        </w:rPr>
        <w:t>1</w:t>
      </w:r>
      <w:r>
        <w:rPr>
          <w:noProof/>
        </w:rPr>
        <w:fldChar w:fldCharType="end"/>
      </w:r>
      <w:bookmarkEnd w:id="3"/>
      <w:r>
        <w:t>:  Reference architecture for the NSSF in roaming case</w:t>
      </w:r>
    </w:p>
    <w:p w14:paraId="48C27CB1" w14:textId="0446BD86" w:rsidR="00DA23EE" w:rsidRDefault="00DA23EE" w:rsidP="00CD0B80">
      <w:r>
        <w:t xml:space="preserve">The signalling flow, which can apply for such roaming case is shown in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 \* MERGEFORMAT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rFonts w:eastAsia="Times New Roman"/>
          <w:color w:val="auto"/>
          <w:lang w:eastAsia="fr-FR"/>
        </w:rPr>
        <w:t xml:space="preserve"> steps 5 – 9, i.e. scenario B.</w:t>
      </w:r>
    </w:p>
    <w:p w14:paraId="2050420A" w14:textId="77777777" w:rsidR="00DA23EE" w:rsidRDefault="00DA23EE" w:rsidP="00CD0B80"/>
    <w:p w14:paraId="53BAE329" w14:textId="2669ED54" w:rsidR="00CD0B80" w:rsidRPr="00C04AC3" w:rsidRDefault="00CD0B80" w:rsidP="00CD0B80">
      <w:r>
        <w:t xml:space="preserve">The NSSF currently </w:t>
      </w:r>
      <w:r w:rsidRPr="00C04AC3">
        <w:t>supports the following functionality</w:t>
      </w:r>
      <w:r w:rsidR="004470FE">
        <w:t xml:space="preserve"> (according to clause </w:t>
      </w:r>
      <w:r w:rsidR="004470FE" w:rsidRPr="004470FE">
        <w:t>6.2.14</w:t>
      </w:r>
      <w:r w:rsidR="004470FE">
        <w:t xml:space="preserve"> from TS 23.501)</w:t>
      </w:r>
      <w:r w:rsidRPr="00C04AC3">
        <w:t>:</w:t>
      </w:r>
    </w:p>
    <w:p w14:paraId="43A96BFE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04AC3">
        <w:rPr>
          <w:lang w:eastAsia="zh-CN"/>
        </w:rPr>
        <w:t>-</w:t>
      </w:r>
      <w:r w:rsidRPr="00C04AC3">
        <w:rPr>
          <w:lang w:eastAsia="zh-CN"/>
        </w:rPr>
        <w:tab/>
        <w:t>Selecting the set of Network Slice instances serving the UE;</w:t>
      </w:r>
    </w:p>
    <w:p w14:paraId="55A0CFC8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04AC3">
        <w:rPr>
          <w:lang w:eastAsia="zh-CN"/>
        </w:rPr>
        <w:t>-</w:t>
      </w:r>
      <w:r w:rsidRPr="00C04AC3">
        <w:rPr>
          <w:lang w:eastAsia="zh-CN"/>
        </w:rPr>
        <w:tab/>
        <w:t>Determining the Allowed NSSAI and, if needed, the mapping to the Subscribed S-NSSAIs;</w:t>
      </w:r>
    </w:p>
    <w:p w14:paraId="155003B3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04AC3">
        <w:rPr>
          <w:lang w:eastAsia="zh-CN"/>
        </w:rPr>
        <w:t>-</w:t>
      </w:r>
      <w:r w:rsidRPr="00C04AC3">
        <w:rPr>
          <w:lang w:eastAsia="zh-CN"/>
        </w:rPr>
        <w:tab/>
        <w:t>Determining the Configured NSSAI and, if needed, the mapping to the Subscribed S-NSSAIs;</w:t>
      </w:r>
    </w:p>
    <w:p w14:paraId="39AAADEA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04AC3">
        <w:rPr>
          <w:lang w:eastAsia="zh-CN"/>
        </w:rPr>
        <w:t>-</w:t>
      </w:r>
      <w:r w:rsidRPr="00C04AC3">
        <w:rPr>
          <w:lang w:eastAsia="zh-CN"/>
        </w:rPr>
        <w:tab/>
        <w:t>Determining the AMF Set to be used to serve the UE, or, based on configuration, a list of candidate AMF(s), possibly by querying the NRF;</w:t>
      </w:r>
    </w:p>
    <w:p w14:paraId="63DEB336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</w:pPr>
      <w:r w:rsidRPr="00C04AC3">
        <w:lastRenderedPageBreak/>
        <w:t>-</w:t>
      </w:r>
      <w:r w:rsidRPr="00C04AC3">
        <w:tab/>
        <w:t>The NSSF may provide support for Network Slice restriction and Network Slice instance restriction based on NWDAF analytics.</w:t>
      </w:r>
    </w:p>
    <w:p w14:paraId="6160CE3E" w14:textId="57B605D1" w:rsidR="00CD0B80" w:rsidRDefault="00EC0174" w:rsidP="00CD0B80">
      <w:r>
        <w:t>In order to support the conclusions from KI#1</w:t>
      </w:r>
      <w:r w:rsidR="00CD0B80">
        <w:t xml:space="preserve">, the NSSF </w:t>
      </w:r>
      <w:r>
        <w:t xml:space="preserve">functionality </w:t>
      </w:r>
      <w:r w:rsidR="004C1E2C">
        <w:t xml:space="preserve">can </w:t>
      </w:r>
      <w:r>
        <w:t>be</w:t>
      </w:r>
      <w:r w:rsidR="00CD0B80">
        <w:t xml:space="preserve"> enhanced with</w:t>
      </w:r>
      <w:r w:rsidR="004470FE">
        <w:t xml:space="preserve"> the following </w:t>
      </w:r>
      <w:r w:rsidR="004C1E2C">
        <w:t xml:space="preserve">high-level principles </w:t>
      </w:r>
      <w:r w:rsidR="004470FE">
        <w:t xml:space="preserve">(please note that the </w:t>
      </w:r>
      <w:r w:rsidR="004C1E2C">
        <w:t xml:space="preserve">detailed </w:t>
      </w:r>
      <w:r w:rsidR="004470FE">
        <w:t xml:space="preserve">description is </w:t>
      </w:r>
      <w:r w:rsidR="004C1E2C">
        <w:t xml:space="preserve">provided in </w:t>
      </w:r>
      <w:r w:rsidR="004C1E2C">
        <w:rPr>
          <w:rFonts w:eastAsia="Times New Roman"/>
          <w:color w:val="auto"/>
          <w:lang w:eastAsia="fr-FR"/>
        </w:rPr>
        <w:fldChar w:fldCharType="begin"/>
      </w:r>
      <w:r w:rsidR="004C1E2C">
        <w:rPr>
          <w:rFonts w:eastAsia="Times New Roman"/>
          <w:color w:val="auto"/>
          <w:lang w:eastAsia="fr-FR"/>
        </w:rPr>
        <w:instrText xml:space="preserve"> REF _Ref27145596 \h  \* MERGEFORMAT </w:instrText>
      </w:r>
      <w:r w:rsidR="004C1E2C">
        <w:rPr>
          <w:rFonts w:eastAsia="Times New Roman"/>
          <w:color w:val="auto"/>
          <w:lang w:eastAsia="fr-FR"/>
        </w:rPr>
      </w:r>
      <w:r w:rsidR="004C1E2C">
        <w:rPr>
          <w:rFonts w:eastAsia="Times New Roman"/>
          <w:color w:val="auto"/>
          <w:lang w:eastAsia="fr-FR"/>
        </w:rPr>
        <w:fldChar w:fldCharType="separate"/>
      </w:r>
      <w:r w:rsidR="004C1E2C">
        <w:t xml:space="preserve">Figure </w:t>
      </w:r>
      <w:r w:rsidR="004C1E2C">
        <w:rPr>
          <w:noProof/>
        </w:rPr>
        <w:t>2</w:t>
      </w:r>
      <w:r w:rsidR="004C1E2C">
        <w:rPr>
          <w:rFonts w:eastAsia="Times New Roman"/>
          <w:color w:val="auto"/>
          <w:lang w:eastAsia="fr-FR"/>
        </w:rPr>
        <w:fldChar w:fldCharType="end"/>
      </w:r>
      <w:r w:rsidR="004470FE">
        <w:t>)</w:t>
      </w:r>
      <w:r w:rsidR="00CD0B80">
        <w:t>:</w:t>
      </w:r>
    </w:p>
    <w:p w14:paraId="02248909" w14:textId="55D83272" w:rsidR="004C1E2C" w:rsidRDefault="00CD0B80" w:rsidP="00AE3081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D0B80">
        <w:rPr>
          <w:lang w:eastAsia="zh-CN"/>
        </w:rPr>
        <w:t>-</w:t>
      </w:r>
      <w:r w:rsidRPr="00CD0B80">
        <w:rPr>
          <w:lang w:eastAsia="zh-CN"/>
        </w:rPr>
        <w:tab/>
      </w:r>
      <w:r w:rsidRPr="004C1E2C">
        <w:rPr>
          <w:b/>
          <w:bCs/>
          <w:lang w:eastAsia="zh-CN"/>
        </w:rPr>
        <w:t xml:space="preserve">Determining that an </w:t>
      </w:r>
      <w:bookmarkStart w:id="4" w:name="_Hlk126954893"/>
      <w:r w:rsidRPr="004C1E2C">
        <w:rPr>
          <w:b/>
          <w:bCs/>
          <w:lang w:eastAsia="zh-CN"/>
        </w:rPr>
        <w:t xml:space="preserve">(old) S-NSSAI </w:t>
      </w:r>
      <w:bookmarkEnd w:id="4"/>
      <w:r w:rsidRPr="004C1E2C">
        <w:rPr>
          <w:b/>
          <w:bCs/>
          <w:lang w:eastAsia="zh-CN"/>
        </w:rPr>
        <w:t>has to be replaced</w:t>
      </w:r>
      <w:r w:rsidR="00BD5E2D">
        <w:rPr>
          <w:lang w:eastAsia="zh-CN"/>
        </w:rPr>
        <w:t xml:space="preserve"> (according to </w:t>
      </w:r>
      <w:r w:rsidR="00BD5E2D" w:rsidRPr="00BD5E2D">
        <w:rPr>
          <w:b/>
          <w:bCs/>
          <w:lang w:eastAsia="zh-CN"/>
        </w:rPr>
        <w:t>proposal 1</w:t>
      </w:r>
      <w:r w:rsidR="00BD5E2D">
        <w:rPr>
          <w:lang w:eastAsia="zh-CN"/>
        </w:rPr>
        <w:t>).</w:t>
      </w:r>
    </w:p>
    <w:p w14:paraId="0CAA647A" w14:textId="0C995C98" w:rsidR="004C1E2C" w:rsidRDefault="004C1E2C" w:rsidP="004C1E2C">
      <w:pPr>
        <w:pStyle w:val="NO"/>
        <w:ind w:left="1419"/>
        <w:rPr>
          <w:lang w:eastAsia="zh-CN"/>
        </w:rPr>
      </w:pPr>
      <w:r w:rsidRPr="004C1E2C">
        <w:rPr>
          <w:lang w:eastAsia="zh-CN"/>
        </w:rPr>
        <w:t>NOTE</w:t>
      </w:r>
      <w:r>
        <w:rPr>
          <w:lang w:eastAsia="zh-CN"/>
        </w:rPr>
        <w:t> 1</w:t>
      </w:r>
      <w:r w:rsidRPr="004C1E2C">
        <w:rPr>
          <w:lang w:eastAsia="zh-CN"/>
        </w:rPr>
        <w:t>:</w:t>
      </w:r>
      <w:r w:rsidRPr="004C1E2C">
        <w:rPr>
          <w:lang w:eastAsia="zh-CN"/>
        </w:rPr>
        <w:tab/>
        <w:t xml:space="preserve">This may be </w:t>
      </w:r>
      <w:r>
        <w:rPr>
          <w:lang w:eastAsia="zh-CN"/>
        </w:rPr>
        <w:t xml:space="preserve">triggered by the OAM system (e.g. when a NSI is to be decommissioned or when the NSI doesn’t fulfil the SLAs/KPIs) or by NWDAF analytics (e.g. </w:t>
      </w:r>
      <w:r w:rsidRPr="004C1E2C">
        <w:t>about the overload or congestion in user plane or in control plane)</w:t>
      </w:r>
      <w:r>
        <w:rPr>
          <w:lang w:eastAsia="zh-CN"/>
        </w:rPr>
        <w:t>.</w:t>
      </w:r>
    </w:p>
    <w:p w14:paraId="7F47CC21" w14:textId="40E4AF83" w:rsidR="00696AA8" w:rsidRPr="00CD0B80" w:rsidRDefault="00696AA8" w:rsidP="00696AA8">
      <w:pPr>
        <w:pStyle w:val="NO"/>
        <w:ind w:hanging="567"/>
        <w:rPr>
          <w:lang w:eastAsia="zh-CN"/>
        </w:rPr>
      </w:pPr>
      <w:r>
        <w:rPr>
          <w:lang w:eastAsia="zh-CN"/>
        </w:rPr>
        <w:t>NOTE </w:t>
      </w:r>
      <w:r>
        <w:rPr>
          <w:lang w:eastAsia="zh-CN"/>
        </w:rPr>
        <w:t>2</w:t>
      </w:r>
      <w:r>
        <w:rPr>
          <w:lang w:eastAsia="zh-CN"/>
        </w:rPr>
        <w:t xml:space="preserve">: Such possible triggers to the NSSF are shown for information in step 2 and 7 in the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 \* MERGEFORMAT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 w:rsidRPr="00CD0B80">
        <w:rPr>
          <w:lang w:eastAsia="zh-CN"/>
        </w:rPr>
        <w:t>.</w:t>
      </w:r>
    </w:p>
    <w:p w14:paraId="2E287653" w14:textId="0441D6F3" w:rsidR="00AE3081" w:rsidRDefault="004C1E2C" w:rsidP="00AE3081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1E2C">
        <w:rPr>
          <w:b/>
          <w:bCs/>
          <w:lang w:eastAsia="zh-CN"/>
        </w:rPr>
        <w:t xml:space="preserve">Determining </w:t>
      </w:r>
      <w:r w:rsidR="00AE3081" w:rsidRPr="004C1E2C">
        <w:rPr>
          <w:b/>
          <w:bCs/>
          <w:lang w:eastAsia="zh-CN"/>
        </w:rPr>
        <w:t xml:space="preserve">one or more </w:t>
      </w:r>
      <w:r w:rsidR="00EC0174" w:rsidRPr="004C1E2C">
        <w:rPr>
          <w:b/>
          <w:bCs/>
          <w:lang w:eastAsia="zh-CN"/>
        </w:rPr>
        <w:t>A</w:t>
      </w:r>
      <w:r w:rsidR="00CD0B80" w:rsidRPr="004C1E2C">
        <w:rPr>
          <w:b/>
          <w:bCs/>
          <w:lang w:eastAsia="zh-CN"/>
        </w:rPr>
        <w:t>lternative S-NSSAI</w:t>
      </w:r>
      <w:r w:rsidR="00AE3081" w:rsidRPr="004C1E2C">
        <w:rPr>
          <w:b/>
          <w:bCs/>
          <w:lang w:eastAsia="zh-CN"/>
        </w:rPr>
        <w:t>s</w:t>
      </w:r>
      <w:r w:rsidR="00EC0174" w:rsidRPr="004C1E2C">
        <w:rPr>
          <w:b/>
          <w:bCs/>
          <w:lang w:eastAsia="zh-CN"/>
        </w:rPr>
        <w:t xml:space="preserve"> </w:t>
      </w:r>
      <w:r w:rsidRPr="004C1E2C">
        <w:rPr>
          <w:b/>
          <w:bCs/>
          <w:lang w:eastAsia="zh-CN"/>
        </w:rPr>
        <w:t xml:space="preserve">which can replace the </w:t>
      </w:r>
      <w:r w:rsidRPr="004C1E2C">
        <w:rPr>
          <w:b/>
          <w:bCs/>
          <w:lang w:eastAsia="zh-CN"/>
        </w:rPr>
        <w:t>(old) S-NSSAI</w:t>
      </w:r>
      <w:r w:rsidR="00BD5E2D">
        <w:rPr>
          <w:b/>
          <w:bCs/>
          <w:lang w:eastAsia="zh-CN"/>
        </w:rPr>
        <w:t xml:space="preserve"> </w:t>
      </w:r>
      <w:r w:rsidR="00BD5E2D">
        <w:rPr>
          <w:lang w:eastAsia="zh-CN"/>
        </w:rPr>
        <w:t xml:space="preserve">(according to </w:t>
      </w:r>
      <w:r w:rsidR="00BD5E2D" w:rsidRPr="00BD5E2D">
        <w:rPr>
          <w:b/>
          <w:bCs/>
          <w:lang w:eastAsia="zh-CN"/>
        </w:rPr>
        <w:t>proposal 1</w:t>
      </w:r>
      <w:r w:rsidR="00BD5E2D">
        <w:rPr>
          <w:lang w:eastAsia="zh-CN"/>
        </w:rPr>
        <w:t>)</w:t>
      </w:r>
      <w:r w:rsidR="00BD5E2D">
        <w:rPr>
          <w:lang w:eastAsia="zh-CN"/>
        </w:rPr>
        <w:t>.</w:t>
      </w:r>
    </w:p>
    <w:p w14:paraId="08A875D1" w14:textId="210F190F" w:rsidR="009F054C" w:rsidRPr="004C1E2C" w:rsidRDefault="004C1E2C" w:rsidP="004C1E2C">
      <w:pPr>
        <w:pStyle w:val="NO"/>
        <w:ind w:left="1419"/>
      </w:pPr>
      <w:r>
        <w:t>NOTE </w:t>
      </w:r>
      <w:r w:rsidR="00696AA8">
        <w:t>3</w:t>
      </w:r>
      <w:r>
        <w:t>:</w:t>
      </w:r>
      <w:r>
        <w:tab/>
      </w:r>
      <w:r w:rsidR="00CD0B80" w:rsidRPr="004C1E2C">
        <w:t xml:space="preserve">The determination may be based on </w:t>
      </w:r>
      <w:bookmarkStart w:id="5" w:name="_Hlk118928279"/>
      <w:r>
        <w:t xml:space="preserve">information received by the OAM, or by selecting </w:t>
      </w:r>
      <w:r w:rsidR="00696AA8">
        <w:t xml:space="preserve">potential </w:t>
      </w:r>
      <w:r>
        <w:t xml:space="preserve">S-NSSAIs with similar characteristics locally configured in the NSSF, and/or considering the NWDAF </w:t>
      </w:r>
      <w:r w:rsidR="00CD0B80" w:rsidRPr="004C1E2C">
        <w:t xml:space="preserve">analytics </w:t>
      </w:r>
      <w:r>
        <w:t>about the load of the potentials alternative S-NSSAIs</w:t>
      </w:r>
      <w:r w:rsidR="001D0D99" w:rsidRPr="004C1E2C">
        <w:t xml:space="preserve">. </w:t>
      </w:r>
    </w:p>
    <w:bookmarkEnd w:id="5"/>
    <w:p w14:paraId="65F20B17" w14:textId="3CB7801D" w:rsidR="009F054C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D0B80">
        <w:rPr>
          <w:lang w:eastAsia="zh-CN"/>
        </w:rPr>
        <w:t>-</w:t>
      </w:r>
      <w:r w:rsidRPr="00CD0B80">
        <w:rPr>
          <w:lang w:eastAsia="zh-CN"/>
        </w:rPr>
        <w:tab/>
      </w:r>
      <w:r w:rsidR="001D0D99" w:rsidRPr="00696AA8">
        <w:rPr>
          <w:b/>
          <w:bCs/>
          <w:lang w:eastAsia="zh-CN"/>
        </w:rPr>
        <w:t>A consumer NF (e.g. AMF, V-NSSF) subscribes for notification</w:t>
      </w:r>
      <w:r w:rsidR="001D0D99">
        <w:rPr>
          <w:lang w:eastAsia="zh-CN"/>
        </w:rPr>
        <w:t xml:space="preserve"> </w:t>
      </w:r>
      <w:r w:rsidR="001D0D99" w:rsidRPr="00696AA8">
        <w:rPr>
          <w:b/>
          <w:bCs/>
          <w:lang w:eastAsia="zh-CN"/>
        </w:rPr>
        <w:t>event</w:t>
      </w:r>
      <w:r w:rsidR="001D0D99">
        <w:rPr>
          <w:lang w:eastAsia="zh-CN"/>
        </w:rPr>
        <w:t xml:space="preserve"> whether an S-NSSAI (out of a set of</w:t>
      </w:r>
      <w:r w:rsidR="001D0D99" w:rsidRPr="00CD0B80">
        <w:rPr>
          <w:lang w:eastAsia="zh-CN"/>
        </w:rPr>
        <w:t xml:space="preserve"> S-NSSAI</w:t>
      </w:r>
      <w:r w:rsidR="001D0D99">
        <w:rPr>
          <w:lang w:eastAsia="zh-CN"/>
        </w:rPr>
        <w:t>s)</w:t>
      </w:r>
      <w:r w:rsidR="001D0D99" w:rsidRPr="00CD0B80">
        <w:rPr>
          <w:lang w:eastAsia="zh-CN"/>
        </w:rPr>
        <w:t xml:space="preserve"> needs to be replaced by the alternative S-NSSAI</w:t>
      </w:r>
      <w:r w:rsidR="001D0D99">
        <w:rPr>
          <w:lang w:eastAsia="zh-CN"/>
        </w:rPr>
        <w:t xml:space="preserve">. Correspondingly, </w:t>
      </w:r>
      <w:r w:rsidR="001D0D99" w:rsidRPr="00696AA8">
        <w:rPr>
          <w:b/>
          <w:bCs/>
          <w:lang w:eastAsia="zh-CN"/>
        </w:rPr>
        <w:t>t</w:t>
      </w:r>
      <w:r w:rsidR="00DC574A" w:rsidRPr="00696AA8">
        <w:rPr>
          <w:b/>
          <w:bCs/>
          <w:lang w:eastAsia="zh-CN"/>
        </w:rPr>
        <w:t xml:space="preserve">he NSSF sends a </w:t>
      </w:r>
      <w:r w:rsidRPr="00696AA8">
        <w:rPr>
          <w:b/>
          <w:bCs/>
          <w:lang w:eastAsia="zh-CN"/>
        </w:rPr>
        <w:t>notification to</w:t>
      </w:r>
      <w:r w:rsidR="00DC574A" w:rsidRPr="00696AA8">
        <w:rPr>
          <w:b/>
          <w:bCs/>
          <w:lang w:eastAsia="zh-CN"/>
        </w:rPr>
        <w:t xml:space="preserve"> the</w:t>
      </w:r>
      <w:r w:rsidRPr="00696AA8">
        <w:rPr>
          <w:b/>
          <w:bCs/>
          <w:lang w:eastAsia="zh-CN"/>
        </w:rPr>
        <w:t xml:space="preserve"> consumer NF (e.g. AMF, V-NSSF)</w:t>
      </w:r>
      <w:r w:rsidRPr="00CD0B80">
        <w:rPr>
          <w:lang w:eastAsia="zh-CN"/>
        </w:rPr>
        <w:t xml:space="preserve"> to indicate that </w:t>
      </w:r>
      <w:r w:rsidR="001D0D99">
        <w:rPr>
          <w:lang w:eastAsia="zh-CN"/>
        </w:rPr>
        <w:t>an</w:t>
      </w:r>
      <w:r w:rsidRPr="00CD0B80">
        <w:rPr>
          <w:lang w:eastAsia="zh-CN"/>
        </w:rPr>
        <w:t xml:space="preserve"> S-NSSAI needs to be replaced by the alternative S-NSSAI</w:t>
      </w:r>
      <w:r w:rsidR="00696AA8">
        <w:rPr>
          <w:lang w:eastAsia="zh-CN"/>
        </w:rPr>
        <w:t>(s)</w:t>
      </w:r>
      <w:r w:rsidRPr="00CD0B80">
        <w:rPr>
          <w:lang w:eastAsia="zh-CN"/>
        </w:rPr>
        <w:t xml:space="preserve">. </w:t>
      </w:r>
    </w:p>
    <w:p w14:paraId="36BBD147" w14:textId="231201C8" w:rsidR="001D0D99" w:rsidRDefault="009F054C" w:rsidP="009F054C">
      <w:pPr>
        <w:pStyle w:val="NO"/>
        <w:ind w:left="1419"/>
        <w:rPr>
          <w:lang w:eastAsia="zh-CN"/>
        </w:rPr>
      </w:pPr>
      <w:r>
        <w:rPr>
          <w:lang w:eastAsia="zh-CN"/>
        </w:rPr>
        <w:t>NOTE </w:t>
      </w:r>
      <w:r w:rsidR="00696AA8">
        <w:rPr>
          <w:lang w:eastAsia="zh-CN"/>
        </w:rPr>
        <w:t>4</w:t>
      </w:r>
      <w:r>
        <w:rPr>
          <w:lang w:eastAsia="zh-CN"/>
        </w:rPr>
        <w:t>:</w:t>
      </w:r>
      <w:r>
        <w:rPr>
          <w:lang w:eastAsia="zh-CN"/>
        </w:rPr>
        <w:tab/>
      </w:r>
      <w:r w:rsidR="001D0D99">
        <w:rPr>
          <w:lang w:eastAsia="zh-CN"/>
        </w:rPr>
        <w:t xml:space="preserve">Such signalling is exemplified in </w:t>
      </w:r>
      <w:r w:rsidR="00CD0B80">
        <w:rPr>
          <w:rFonts w:eastAsia="Times New Roman"/>
          <w:color w:val="auto"/>
          <w:lang w:eastAsia="fr-FR"/>
        </w:rPr>
        <w:fldChar w:fldCharType="begin"/>
      </w:r>
      <w:r w:rsidR="00CD0B80">
        <w:rPr>
          <w:rFonts w:eastAsia="Times New Roman"/>
          <w:color w:val="auto"/>
          <w:lang w:eastAsia="fr-FR"/>
        </w:rPr>
        <w:instrText xml:space="preserve"> REF _Ref27145596 \h </w:instrText>
      </w:r>
      <w:r>
        <w:rPr>
          <w:rFonts w:eastAsia="Times New Roman"/>
          <w:color w:val="auto"/>
          <w:lang w:eastAsia="fr-FR"/>
        </w:rPr>
        <w:instrText xml:space="preserve"> \* MERGEFORMAT </w:instrText>
      </w:r>
      <w:r w:rsidR="00CD0B80">
        <w:rPr>
          <w:rFonts w:eastAsia="Times New Roman"/>
          <w:color w:val="auto"/>
          <w:lang w:eastAsia="fr-FR"/>
        </w:rPr>
      </w:r>
      <w:r w:rsidR="00CD0B80">
        <w:rPr>
          <w:rFonts w:eastAsia="Times New Roman"/>
          <w:color w:val="auto"/>
          <w:lang w:eastAsia="fr-FR"/>
        </w:rPr>
        <w:fldChar w:fldCharType="separate"/>
      </w:r>
      <w:r w:rsidR="00C93E9F">
        <w:t xml:space="preserve">Figure </w:t>
      </w:r>
      <w:r w:rsidR="00C93E9F">
        <w:rPr>
          <w:noProof/>
        </w:rPr>
        <w:t>2</w:t>
      </w:r>
      <w:r w:rsidR="00CD0B80">
        <w:rPr>
          <w:rFonts w:eastAsia="Times New Roman"/>
          <w:color w:val="auto"/>
          <w:lang w:eastAsia="fr-FR"/>
        </w:rPr>
        <w:fldChar w:fldCharType="end"/>
      </w:r>
      <w:r w:rsidR="001D0D99">
        <w:rPr>
          <w:lang w:eastAsia="zh-CN"/>
        </w:rPr>
        <w:t xml:space="preserve">: </w:t>
      </w:r>
    </w:p>
    <w:p w14:paraId="7A509D76" w14:textId="6C03B320" w:rsidR="001D0D99" w:rsidRDefault="001D0D99" w:rsidP="009F054C">
      <w:pPr>
        <w:pStyle w:val="B3"/>
        <w:rPr>
          <w:lang w:eastAsia="zh-CN"/>
        </w:rPr>
      </w:pPr>
      <w:r w:rsidRPr="001D0D99">
        <w:rPr>
          <w:lang w:eastAsia="zh-CN"/>
        </w:rPr>
        <w:t>-</w:t>
      </w:r>
      <w:r w:rsidRPr="001D0D99">
        <w:rPr>
          <w:lang w:eastAsia="zh-CN"/>
        </w:rPr>
        <w:tab/>
      </w:r>
      <w:r>
        <w:rPr>
          <w:lang w:eastAsia="zh-CN"/>
        </w:rPr>
        <w:t>in steps 1 and 3</w:t>
      </w:r>
      <w:r w:rsidRPr="00CD0B80">
        <w:rPr>
          <w:lang w:eastAsia="zh-CN"/>
        </w:rPr>
        <w:t xml:space="preserve"> </w:t>
      </w:r>
      <w:r>
        <w:rPr>
          <w:lang w:eastAsia="zh-CN"/>
        </w:rPr>
        <w:t>in non-roaming case</w:t>
      </w:r>
      <w:r w:rsidRPr="001D0D99">
        <w:rPr>
          <w:lang w:eastAsia="zh-CN"/>
        </w:rPr>
        <w:t xml:space="preserve"> </w:t>
      </w:r>
      <w:r>
        <w:rPr>
          <w:lang w:eastAsia="zh-CN"/>
        </w:rPr>
        <w:t xml:space="preserve">or in roaming case ; and </w:t>
      </w:r>
    </w:p>
    <w:p w14:paraId="5B5ECA67" w14:textId="7405CE20" w:rsidR="00CD0B80" w:rsidRDefault="001D0D99" w:rsidP="009F054C">
      <w:pPr>
        <w:pStyle w:val="B3"/>
        <w:rPr>
          <w:lang w:eastAsia="zh-CN"/>
        </w:rPr>
      </w:pPr>
      <w:r w:rsidRPr="001D0D99">
        <w:rPr>
          <w:lang w:eastAsia="zh-CN"/>
        </w:rPr>
        <w:t>-</w:t>
      </w:r>
      <w:r w:rsidRPr="001D0D99">
        <w:rPr>
          <w:lang w:eastAsia="zh-CN"/>
        </w:rPr>
        <w:tab/>
      </w:r>
      <w:r>
        <w:rPr>
          <w:lang w:eastAsia="zh-CN"/>
        </w:rPr>
        <w:t>in steps 5, 6, 8, 9 in roaming case for HPLMN S-NSSAI replacement.</w:t>
      </w:r>
      <w:r w:rsidR="002C2518">
        <w:rPr>
          <w:lang w:eastAsia="zh-CN"/>
        </w:rPr>
        <w:t xml:space="preserve"> The AMF when sending </w:t>
      </w:r>
      <w:r w:rsidR="002C2518" w:rsidRPr="00DC574A">
        <w:rPr>
          <w:i/>
          <w:iCs/>
          <w:lang w:eastAsia="fr-FR"/>
        </w:rPr>
        <w:t>Nnssf_NSSAIAvailability_Subscribe</w:t>
      </w:r>
      <w:r w:rsidR="002C2518">
        <w:rPr>
          <w:lang w:eastAsia="fr-FR"/>
        </w:rPr>
        <w:t xml:space="preserve"> </w:t>
      </w:r>
      <w:r w:rsidR="002C2518">
        <w:rPr>
          <w:lang w:eastAsia="fr-FR"/>
        </w:rPr>
        <w:t xml:space="preserve">request can </w:t>
      </w:r>
      <w:r w:rsidR="002C2518">
        <w:rPr>
          <w:lang w:eastAsia="zh-CN"/>
        </w:rPr>
        <w:t xml:space="preserve">already include the HPLMN ID, so that the V-NSSF can resolve the H-NSSF. </w:t>
      </w:r>
    </w:p>
    <w:p w14:paraId="6E57128B" w14:textId="630AD190" w:rsidR="00D1776D" w:rsidRDefault="00D1776D" w:rsidP="00D1776D">
      <w:pPr>
        <w:pStyle w:val="B1"/>
        <w:rPr>
          <w:rFonts w:eastAsia="Times New Roman"/>
          <w:color w:val="auto"/>
          <w:lang w:eastAsia="fr-F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D5E2D">
        <w:rPr>
          <w:b/>
          <w:bCs/>
          <w:lang w:eastAsia="zh-CN"/>
        </w:rPr>
        <w:t>A consumer NF (e.g. AMF, V-NSSF) requests the NSSF to provide an Alternative S-NSSAI for a</w:t>
      </w:r>
      <w:r w:rsidR="00BD5E2D" w:rsidRPr="00BD5E2D">
        <w:rPr>
          <w:b/>
          <w:bCs/>
          <w:lang w:eastAsia="zh-CN"/>
        </w:rPr>
        <w:t xml:space="preserve"> specific</w:t>
      </w:r>
      <w:r w:rsidRPr="00BD5E2D">
        <w:rPr>
          <w:b/>
          <w:bCs/>
          <w:lang w:eastAsia="zh-CN"/>
        </w:rPr>
        <w:t xml:space="preserve"> </w:t>
      </w:r>
      <w:r w:rsidR="00BD5E2D" w:rsidRPr="00BD5E2D">
        <w:rPr>
          <w:b/>
          <w:bCs/>
          <w:lang w:eastAsia="zh-CN"/>
        </w:rPr>
        <w:t>(o</w:t>
      </w:r>
      <w:r w:rsidRPr="00BD5E2D">
        <w:rPr>
          <w:b/>
          <w:bCs/>
          <w:lang w:eastAsia="zh-CN"/>
        </w:rPr>
        <w:t>ld) S-NSSAI</w:t>
      </w:r>
      <w:r>
        <w:rPr>
          <w:lang w:eastAsia="zh-CN"/>
        </w:rPr>
        <w:t xml:space="preserve">. Such signallling is shown in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 \* MERGEFORMAT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 w:rsidR="00C93E9F">
        <w:t xml:space="preserve">Figure </w:t>
      </w:r>
      <w:r w:rsidR="00C93E9F"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rFonts w:eastAsia="Times New Roman"/>
          <w:color w:val="auto"/>
          <w:lang w:eastAsia="fr-FR"/>
        </w:rPr>
        <w:t xml:space="preserve"> in steps 11 – 13. </w:t>
      </w:r>
    </w:p>
    <w:p w14:paraId="15C972FB" w14:textId="5A61CBDF" w:rsidR="00BD5E2D" w:rsidRDefault="00BD5E2D" w:rsidP="00BD5E2D">
      <w:pPr>
        <w:pStyle w:val="NO"/>
        <w:ind w:left="1419"/>
        <w:rPr>
          <w:lang w:eastAsia="zh-CN"/>
        </w:rPr>
      </w:pPr>
      <w:r>
        <w:rPr>
          <w:lang w:eastAsia="zh-CN"/>
        </w:rPr>
        <w:t>NOTE </w:t>
      </w:r>
      <w:r>
        <w:rPr>
          <w:lang w:eastAsia="zh-CN"/>
        </w:rPr>
        <w:t>5</w:t>
      </w:r>
      <w:r>
        <w:rPr>
          <w:lang w:eastAsia="zh-CN"/>
        </w:rPr>
        <w:t>:</w:t>
      </w:r>
      <w:r>
        <w:rPr>
          <w:lang w:eastAsia="zh-CN"/>
        </w:rPr>
        <w:tab/>
        <w:t xml:space="preserve">Such signalling is exemplified in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 \* MERGEFORMAT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lang w:eastAsia="zh-CN"/>
        </w:rPr>
        <w:t xml:space="preserve">: </w:t>
      </w:r>
    </w:p>
    <w:p w14:paraId="5F1C7040" w14:textId="63112296" w:rsidR="000F5DAB" w:rsidRPr="00EA1F28" w:rsidRDefault="00EA1F28" w:rsidP="00BD5E2D">
      <w:pPr>
        <w:rPr>
          <w:lang w:eastAsia="fr-FR"/>
        </w:rPr>
      </w:pPr>
      <w:r w:rsidRPr="00EA1F28">
        <w:rPr>
          <w:lang w:eastAsia="fr-FR"/>
        </w:rPr>
        <w:t xml:space="preserve">Based </w:t>
      </w:r>
      <w:r>
        <w:rPr>
          <w:lang w:eastAsia="fr-FR"/>
        </w:rPr>
        <w:t xml:space="preserve">on the above </w:t>
      </w:r>
    </w:p>
    <w:p w14:paraId="6BD336CE" w14:textId="470D404B" w:rsidR="000F5DAB" w:rsidRDefault="000F5DAB" w:rsidP="000F5DAB">
      <w:pPr>
        <w:rPr>
          <w:lang w:eastAsia="en-US"/>
        </w:rPr>
      </w:pPr>
      <w:r w:rsidRPr="00C93E9F">
        <w:rPr>
          <w:rFonts w:eastAsia="Times New Roman"/>
          <w:b/>
          <w:bCs/>
          <w:color w:val="auto"/>
          <w:u w:val="single"/>
          <w:lang w:eastAsia="fr-FR"/>
        </w:rPr>
        <w:t xml:space="preserve">Proposal </w:t>
      </w:r>
      <w:r>
        <w:rPr>
          <w:rFonts w:eastAsia="Times New Roman"/>
          <w:b/>
          <w:bCs/>
          <w:color w:val="auto"/>
          <w:u w:val="single"/>
          <w:lang w:eastAsia="fr-FR"/>
        </w:rPr>
        <w:t>3</w:t>
      </w:r>
      <w:r>
        <w:rPr>
          <w:rFonts w:eastAsia="Times New Roman"/>
          <w:color w:val="auto"/>
          <w:lang w:eastAsia="fr-FR"/>
        </w:rPr>
        <w:t>:</w:t>
      </w:r>
      <w:r>
        <w:rPr>
          <w:rFonts w:eastAsia="Times New Roman"/>
          <w:color w:val="auto"/>
          <w:lang w:eastAsia="fr-FR"/>
        </w:rPr>
        <w:tab/>
      </w:r>
      <w:r>
        <w:rPr>
          <w:lang w:eastAsia="en-US"/>
        </w:rPr>
        <w:t xml:space="preserve">the existing services </w:t>
      </w:r>
      <w:bookmarkStart w:id="6" w:name="_Hlk126956709"/>
      <w:r w:rsidRPr="00DC574A">
        <w:rPr>
          <w:i/>
          <w:iCs/>
          <w:lang w:eastAsia="fr-FR"/>
        </w:rPr>
        <w:t>Nnssf_NSSAIAvailability_Subscribe</w:t>
      </w:r>
      <w:r>
        <w:rPr>
          <w:lang w:eastAsia="fr-FR"/>
        </w:rPr>
        <w:t xml:space="preserve"> </w:t>
      </w:r>
      <w:bookmarkEnd w:id="6"/>
      <w:r>
        <w:rPr>
          <w:lang w:eastAsia="fr-FR"/>
        </w:rPr>
        <w:t xml:space="preserve">and </w:t>
      </w:r>
      <w:r w:rsidRPr="00DC574A">
        <w:rPr>
          <w:i/>
          <w:iCs/>
          <w:lang w:eastAsia="fr-FR"/>
        </w:rPr>
        <w:t>Nnssf_NSSAIAvailability_Notify</w:t>
      </w:r>
      <w:r>
        <w:rPr>
          <w:lang w:eastAsia="fr-FR"/>
        </w:rPr>
        <w:t xml:space="preserve"> are </w:t>
      </w:r>
      <w:r w:rsidRPr="00DC574A">
        <w:rPr>
          <w:lang w:eastAsia="en-US"/>
        </w:rPr>
        <w:t>r</w:t>
      </w:r>
      <w:r>
        <w:rPr>
          <w:lang w:eastAsia="en-US"/>
        </w:rPr>
        <w:t>e-used and enhanced to include notification for the replacement of an S-NSSAI with an Alternative S-NSSAI.</w:t>
      </w:r>
    </w:p>
    <w:p w14:paraId="618A15EF" w14:textId="7574EDED" w:rsidR="002C2518" w:rsidRPr="000F5DAB" w:rsidRDefault="002C2518" w:rsidP="002C2518">
      <w:pPr>
        <w:pStyle w:val="NO"/>
        <w:rPr>
          <w:lang w:eastAsia="fr-FR"/>
        </w:rPr>
      </w:pPr>
      <w:r>
        <w:rPr>
          <w:lang w:eastAsia="fr-FR"/>
        </w:rPr>
        <w:t>NOTE 6:</w:t>
      </w:r>
      <w:r>
        <w:rPr>
          <w:lang w:eastAsia="fr-FR"/>
        </w:rPr>
        <w:tab/>
        <w:t xml:space="preserve">The </w:t>
      </w:r>
      <w:r w:rsidRPr="00DC574A">
        <w:rPr>
          <w:i/>
          <w:iCs/>
          <w:lang w:eastAsia="fr-FR"/>
        </w:rPr>
        <w:t>Nnssf_NSSAIAvailability</w:t>
      </w:r>
      <w:r>
        <w:rPr>
          <w:lang w:eastAsia="fr-FR"/>
        </w:rPr>
        <w:t xml:space="preserve"> Subscribe/Notify service may needs to be enhanced for roaming case, considering that the V-AMF can include the PLMN ID in the </w:t>
      </w:r>
      <w:r w:rsidRPr="00DC574A">
        <w:rPr>
          <w:i/>
          <w:iCs/>
          <w:lang w:eastAsia="fr-FR"/>
        </w:rPr>
        <w:t>Nnssf_NSSAIAvailability_Subscribe</w:t>
      </w:r>
      <w:r w:rsidRPr="002C2518">
        <w:rPr>
          <w:lang w:eastAsia="fr-FR"/>
        </w:rPr>
        <w:t xml:space="preserve"> request</w:t>
      </w:r>
      <w:r>
        <w:rPr>
          <w:lang w:eastAsia="fr-FR"/>
        </w:rPr>
        <w:t xml:space="preserve">, so that the </w:t>
      </w:r>
      <w:r>
        <w:rPr>
          <w:lang w:eastAsia="zh-CN"/>
        </w:rPr>
        <w:t>V-NSSF can resolve the H-NSSF</w:t>
      </w:r>
      <w:r>
        <w:rPr>
          <w:lang w:eastAsia="zh-CN"/>
        </w:rPr>
        <w:t>.</w:t>
      </w:r>
    </w:p>
    <w:p w14:paraId="2839E376" w14:textId="54F3929A" w:rsidR="000F5DAB" w:rsidRPr="00DC574A" w:rsidRDefault="000F5DAB" w:rsidP="000F5DAB">
      <w:pPr>
        <w:rPr>
          <w:lang w:eastAsia="en-US"/>
        </w:rPr>
      </w:pPr>
      <w:r w:rsidRPr="00591659">
        <w:rPr>
          <w:b/>
          <w:bCs/>
          <w:u w:val="single"/>
          <w:lang w:eastAsia="en-US"/>
        </w:rPr>
        <w:t xml:space="preserve">Proposal </w:t>
      </w:r>
      <w:r>
        <w:rPr>
          <w:b/>
          <w:bCs/>
          <w:u w:val="single"/>
          <w:lang w:eastAsia="en-US"/>
        </w:rPr>
        <w:t>4</w:t>
      </w:r>
      <w:r>
        <w:rPr>
          <w:lang w:eastAsia="en-US"/>
        </w:rPr>
        <w:t>:</w:t>
      </w:r>
      <w:r>
        <w:rPr>
          <w:lang w:eastAsia="en-US"/>
        </w:rPr>
        <w:tab/>
        <w:t>the existing services</w:t>
      </w:r>
      <w:r>
        <w:rPr>
          <w:lang w:eastAsia="zh-CN"/>
        </w:rPr>
        <w:t xml:space="preserve"> </w:t>
      </w:r>
      <w:r w:rsidRPr="00D1776D">
        <w:rPr>
          <w:rFonts w:eastAsia="Times New Roman"/>
          <w:i/>
          <w:iCs/>
          <w:color w:val="auto"/>
          <w:lang w:eastAsia="fr-FR"/>
        </w:rPr>
        <w:t>Nnssf_NSSelection_Get</w:t>
      </w:r>
      <w:r>
        <w:rPr>
          <w:lang w:eastAsia="zh-CN"/>
        </w:rPr>
        <w:t xml:space="preserve"> is re-used and enhanced with a new indication for requesting an Alternative S-NSSAI for a specific </w:t>
      </w:r>
      <w:r w:rsidR="00F711D3">
        <w:rPr>
          <w:lang w:eastAsia="zh-CN"/>
        </w:rPr>
        <w:t xml:space="preserve">(old) </w:t>
      </w:r>
      <w:r>
        <w:rPr>
          <w:lang w:eastAsia="zh-CN"/>
        </w:rPr>
        <w:t>S-NSSAI.</w:t>
      </w:r>
    </w:p>
    <w:p w14:paraId="319A406E" w14:textId="0318AF6A" w:rsidR="000F5DAB" w:rsidRPr="00CD0B80" w:rsidRDefault="000F5DAB" w:rsidP="000F5DAB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52E4F62B" w14:textId="25F25C1D" w:rsidR="008065C2" w:rsidRPr="00AE3081" w:rsidRDefault="00AE3081" w:rsidP="00AE3081">
      <w:pPr>
        <w:pStyle w:val="Heading1"/>
      </w:pPr>
      <w:r>
        <w:t>2.</w:t>
      </w:r>
      <w:r>
        <w:tab/>
      </w:r>
      <w:r w:rsidRPr="00AE3081">
        <w:t>Detailed signalling flow</w:t>
      </w:r>
    </w:p>
    <w:p w14:paraId="48B14605" w14:textId="45A8D8B5" w:rsidR="002974AC" w:rsidRDefault="002974AC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2974AC">
        <w:rPr>
          <w:rFonts w:eastAsia="Times New Roman"/>
          <w:color w:val="auto"/>
          <w:lang w:eastAsia="fr-FR"/>
        </w:rPr>
        <w:t xml:space="preserve">The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 w:rsidR="00C93E9F">
        <w:t xml:space="preserve">Figure </w:t>
      </w:r>
      <w:r w:rsidR="00C93E9F"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rFonts w:eastAsia="Times New Roman"/>
          <w:color w:val="auto"/>
          <w:lang w:eastAsia="fr-FR"/>
        </w:rPr>
        <w:t xml:space="preserve"> shows a signalling flow how the NSSF can trigger the AMF to perform </w:t>
      </w:r>
      <w:r w:rsidR="009F054C">
        <w:rPr>
          <w:rFonts w:eastAsia="Times New Roman"/>
          <w:color w:val="auto"/>
          <w:lang w:eastAsia="fr-FR"/>
        </w:rPr>
        <w:t xml:space="preserve">S-NSSAI replacement procedure. The </w:t>
      </w:r>
      <w:r w:rsidR="009F054C">
        <w:rPr>
          <w:rFonts w:eastAsia="Times New Roman"/>
          <w:color w:val="auto"/>
          <w:lang w:eastAsia="fr-FR"/>
        </w:rPr>
        <w:fldChar w:fldCharType="begin"/>
      </w:r>
      <w:r w:rsidR="009F054C">
        <w:rPr>
          <w:rFonts w:eastAsia="Times New Roman"/>
          <w:color w:val="auto"/>
          <w:lang w:eastAsia="fr-FR"/>
        </w:rPr>
        <w:instrText xml:space="preserve"> REF _Ref27145596 \h </w:instrText>
      </w:r>
      <w:r w:rsidR="009F054C">
        <w:rPr>
          <w:rFonts w:eastAsia="Times New Roman"/>
          <w:color w:val="auto"/>
          <w:lang w:eastAsia="fr-FR"/>
        </w:rPr>
      </w:r>
      <w:r w:rsidR="009F054C">
        <w:rPr>
          <w:rFonts w:eastAsia="Times New Roman"/>
          <w:color w:val="auto"/>
          <w:lang w:eastAsia="fr-FR"/>
        </w:rPr>
        <w:fldChar w:fldCharType="separate"/>
      </w:r>
      <w:r w:rsidR="00C93E9F">
        <w:t xml:space="preserve">Figure </w:t>
      </w:r>
      <w:r w:rsidR="00C93E9F">
        <w:rPr>
          <w:noProof/>
        </w:rPr>
        <w:t>2</w:t>
      </w:r>
      <w:r w:rsidR="009F054C">
        <w:rPr>
          <w:rFonts w:eastAsia="Times New Roman"/>
          <w:color w:val="auto"/>
          <w:lang w:eastAsia="fr-FR"/>
        </w:rPr>
        <w:fldChar w:fldCharType="end"/>
      </w:r>
      <w:r w:rsidR="009F054C">
        <w:rPr>
          <w:rFonts w:eastAsia="Times New Roman"/>
          <w:color w:val="auto"/>
          <w:lang w:eastAsia="fr-FR"/>
        </w:rPr>
        <w:t xml:space="preserve"> is </w:t>
      </w:r>
      <w:r w:rsidR="00782748">
        <w:rPr>
          <w:rFonts w:eastAsia="Times New Roman"/>
          <w:color w:val="auto"/>
          <w:lang w:eastAsia="fr-FR"/>
        </w:rPr>
        <w:t xml:space="preserve">shown for information, it is </w:t>
      </w:r>
      <w:r w:rsidR="009F054C" w:rsidRPr="009F054C">
        <w:rPr>
          <w:rFonts w:eastAsia="Times New Roman"/>
          <w:color w:val="auto"/>
          <w:lang w:eastAsia="fr-FR"/>
        </w:rPr>
        <w:t>self-explanatory</w:t>
      </w:r>
      <w:r w:rsidR="009F054C">
        <w:rPr>
          <w:rFonts w:eastAsia="Times New Roman"/>
          <w:color w:val="auto"/>
          <w:lang w:eastAsia="fr-FR"/>
        </w:rPr>
        <w:t xml:space="preserve"> and </w:t>
      </w:r>
      <w:r w:rsidR="00782748">
        <w:rPr>
          <w:rFonts w:eastAsia="Times New Roman"/>
          <w:color w:val="auto"/>
          <w:lang w:eastAsia="fr-FR"/>
        </w:rPr>
        <w:t xml:space="preserve">will not be described step-by-step. The </w:t>
      </w:r>
      <w:r w:rsidR="00782748">
        <w:rPr>
          <w:rFonts w:eastAsia="Times New Roman"/>
          <w:color w:val="auto"/>
          <w:lang w:eastAsia="fr-FR"/>
        </w:rPr>
        <w:fldChar w:fldCharType="begin"/>
      </w:r>
      <w:r w:rsidR="00782748">
        <w:rPr>
          <w:rFonts w:eastAsia="Times New Roman"/>
          <w:color w:val="auto"/>
          <w:lang w:eastAsia="fr-FR"/>
        </w:rPr>
        <w:instrText xml:space="preserve"> REF _Ref27145596 \h </w:instrText>
      </w:r>
      <w:r w:rsidR="00782748">
        <w:rPr>
          <w:rFonts w:eastAsia="Times New Roman"/>
          <w:color w:val="auto"/>
          <w:lang w:eastAsia="fr-FR"/>
        </w:rPr>
      </w:r>
      <w:r w:rsidR="00782748">
        <w:rPr>
          <w:rFonts w:eastAsia="Times New Roman"/>
          <w:color w:val="auto"/>
          <w:lang w:eastAsia="fr-FR"/>
        </w:rPr>
        <w:fldChar w:fldCharType="separate"/>
      </w:r>
      <w:r w:rsidR="00C93E9F">
        <w:t xml:space="preserve">Figure </w:t>
      </w:r>
      <w:r w:rsidR="00C93E9F">
        <w:rPr>
          <w:noProof/>
        </w:rPr>
        <w:t>2</w:t>
      </w:r>
      <w:r w:rsidR="00782748">
        <w:rPr>
          <w:rFonts w:eastAsia="Times New Roman"/>
          <w:color w:val="auto"/>
          <w:lang w:eastAsia="fr-FR"/>
        </w:rPr>
        <w:fldChar w:fldCharType="end"/>
      </w:r>
      <w:r w:rsidR="00782748">
        <w:rPr>
          <w:rFonts w:eastAsia="Times New Roman"/>
          <w:color w:val="auto"/>
          <w:lang w:eastAsia="fr-FR"/>
        </w:rPr>
        <w:t xml:space="preserve"> </w:t>
      </w:r>
      <w:r w:rsidR="009F054C">
        <w:rPr>
          <w:rFonts w:eastAsia="Times New Roman"/>
          <w:color w:val="auto"/>
          <w:lang w:eastAsia="fr-FR"/>
        </w:rPr>
        <w:t xml:space="preserve">shows </w:t>
      </w:r>
      <w:r w:rsidR="000E6D22">
        <w:rPr>
          <w:rFonts w:eastAsia="Times New Roman"/>
          <w:color w:val="auto"/>
          <w:lang w:eastAsia="fr-FR"/>
        </w:rPr>
        <w:t>three</w:t>
      </w:r>
      <w:r w:rsidR="009F054C">
        <w:rPr>
          <w:rFonts w:eastAsia="Times New Roman"/>
          <w:color w:val="auto"/>
          <w:lang w:eastAsia="fr-FR"/>
        </w:rPr>
        <w:t xml:space="preserve"> scenarios</w:t>
      </w:r>
      <w:r>
        <w:rPr>
          <w:rFonts w:eastAsia="Times New Roman"/>
          <w:color w:val="auto"/>
          <w:lang w:eastAsia="fr-FR"/>
        </w:rPr>
        <w:t xml:space="preserve">: </w:t>
      </w:r>
    </w:p>
    <w:p w14:paraId="5D02829F" w14:textId="5CA75C41" w:rsidR="002974AC" w:rsidRDefault="000E6D22" w:rsidP="002974AC">
      <w:pPr>
        <w:pStyle w:val="B1"/>
        <w:rPr>
          <w:lang w:eastAsia="fr-FR"/>
        </w:rPr>
      </w:pPr>
      <w:r w:rsidRPr="008065C2">
        <w:rPr>
          <w:b/>
          <w:bCs/>
          <w:lang w:eastAsia="fr-FR"/>
        </w:rPr>
        <w:t xml:space="preserve">Scenario </w:t>
      </w:r>
      <w:r w:rsidR="002974AC" w:rsidRPr="008065C2">
        <w:rPr>
          <w:b/>
          <w:bCs/>
          <w:lang w:eastAsia="fr-FR"/>
        </w:rPr>
        <w:t>A</w:t>
      </w:r>
      <w:r>
        <w:rPr>
          <w:lang w:eastAsia="fr-FR"/>
        </w:rPr>
        <w:t>:</w:t>
      </w:r>
      <w:r w:rsidR="002974AC">
        <w:rPr>
          <w:lang w:eastAsia="fr-FR"/>
        </w:rPr>
        <w:tab/>
        <w:t xml:space="preserve">the replacement of the S-NSSAI with Alternative S-NSSAI </w:t>
      </w:r>
      <w:r>
        <w:rPr>
          <w:lang w:eastAsia="fr-FR"/>
        </w:rPr>
        <w:t>which is triggered/</w:t>
      </w:r>
      <w:r w:rsidR="002974AC">
        <w:rPr>
          <w:lang w:eastAsia="fr-FR"/>
        </w:rPr>
        <w:t>determined in the NSSF</w:t>
      </w:r>
      <w:r w:rsidR="009F054C">
        <w:rPr>
          <w:lang w:eastAsia="fr-FR"/>
        </w:rPr>
        <w:t xml:space="preserve"> of the serving PLMN: this is </w:t>
      </w:r>
      <w:r w:rsidR="0052702E">
        <w:rPr>
          <w:lang w:eastAsia="fr-FR"/>
        </w:rPr>
        <w:t>appli</w:t>
      </w:r>
      <w:r w:rsidR="009F054C">
        <w:rPr>
          <w:lang w:eastAsia="fr-FR"/>
        </w:rPr>
        <w:t>cable</w:t>
      </w:r>
      <w:r w:rsidR="0052702E">
        <w:rPr>
          <w:lang w:eastAsia="fr-FR"/>
        </w:rPr>
        <w:t xml:space="preserve"> to </w:t>
      </w:r>
      <w:r w:rsidR="009F054C">
        <w:rPr>
          <w:lang w:eastAsia="fr-FR"/>
        </w:rPr>
        <w:t xml:space="preserve">non-roaming case and </w:t>
      </w:r>
      <w:r w:rsidR="0052702E">
        <w:rPr>
          <w:lang w:eastAsia="fr-FR"/>
        </w:rPr>
        <w:t>roaming case with LBO</w:t>
      </w:r>
      <w:r w:rsidR="00097496">
        <w:rPr>
          <w:lang w:eastAsia="fr-FR"/>
        </w:rPr>
        <w:t>. An example signalling flow in shown</w:t>
      </w:r>
      <w:r w:rsidR="0052702E">
        <w:rPr>
          <w:lang w:eastAsia="fr-FR"/>
        </w:rPr>
        <w:t xml:space="preserve"> in the upper part of </w:t>
      </w:r>
      <w:r w:rsidR="0052702E">
        <w:rPr>
          <w:rFonts w:eastAsia="Times New Roman"/>
          <w:color w:val="auto"/>
          <w:lang w:eastAsia="fr-FR"/>
        </w:rPr>
        <w:fldChar w:fldCharType="begin"/>
      </w:r>
      <w:r w:rsidR="0052702E">
        <w:rPr>
          <w:rFonts w:eastAsia="Times New Roman"/>
          <w:color w:val="auto"/>
          <w:lang w:eastAsia="fr-FR"/>
        </w:rPr>
        <w:instrText xml:space="preserve"> REF _Ref27145596 \h </w:instrText>
      </w:r>
      <w:r w:rsidR="0052702E">
        <w:rPr>
          <w:rFonts w:eastAsia="Times New Roman"/>
          <w:color w:val="auto"/>
          <w:lang w:eastAsia="fr-FR"/>
        </w:rPr>
      </w:r>
      <w:r w:rsidR="0052702E">
        <w:rPr>
          <w:rFonts w:eastAsia="Times New Roman"/>
          <w:color w:val="auto"/>
          <w:lang w:eastAsia="fr-FR"/>
        </w:rPr>
        <w:fldChar w:fldCharType="separate"/>
      </w:r>
      <w:r w:rsidR="00C93E9F">
        <w:t xml:space="preserve">Figure </w:t>
      </w:r>
      <w:r w:rsidR="00C93E9F">
        <w:rPr>
          <w:noProof/>
        </w:rPr>
        <w:t>2</w:t>
      </w:r>
      <w:r w:rsidR="0052702E">
        <w:rPr>
          <w:rFonts w:eastAsia="Times New Roman"/>
          <w:color w:val="auto"/>
          <w:lang w:eastAsia="fr-FR"/>
        </w:rPr>
        <w:fldChar w:fldCharType="end"/>
      </w:r>
      <w:r w:rsidR="00097496">
        <w:rPr>
          <w:rFonts w:eastAsia="Times New Roman"/>
          <w:color w:val="auto"/>
          <w:lang w:eastAsia="fr-FR"/>
        </w:rPr>
        <w:t xml:space="preserve"> in the steps 1 – 4.</w:t>
      </w:r>
    </w:p>
    <w:p w14:paraId="433A6034" w14:textId="1069CBA8" w:rsidR="002974AC" w:rsidRDefault="000E6D22" w:rsidP="002974AC">
      <w:pPr>
        <w:pStyle w:val="B1"/>
        <w:rPr>
          <w:lang w:eastAsia="fr-FR"/>
        </w:rPr>
      </w:pPr>
      <w:r w:rsidRPr="008065C2">
        <w:rPr>
          <w:b/>
          <w:bCs/>
          <w:lang w:eastAsia="fr-FR"/>
        </w:rPr>
        <w:lastRenderedPageBreak/>
        <w:t xml:space="preserve">Scenario </w:t>
      </w:r>
      <w:r w:rsidR="002974AC" w:rsidRPr="008065C2">
        <w:rPr>
          <w:b/>
          <w:bCs/>
          <w:lang w:eastAsia="fr-FR"/>
        </w:rPr>
        <w:t>B</w:t>
      </w:r>
      <w:r>
        <w:rPr>
          <w:lang w:eastAsia="fr-FR"/>
        </w:rPr>
        <w:t>:</w:t>
      </w:r>
      <w:r w:rsidR="002974AC">
        <w:rPr>
          <w:lang w:eastAsia="fr-FR"/>
        </w:rPr>
        <w:tab/>
        <w:t xml:space="preserve">the replacement of the HPLMN S-NSSAI with Alternative </w:t>
      </w:r>
      <w:r w:rsidR="009F054C">
        <w:rPr>
          <w:lang w:eastAsia="fr-FR"/>
        </w:rPr>
        <w:t xml:space="preserve">HPLMN </w:t>
      </w:r>
      <w:r w:rsidR="002974AC">
        <w:rPr>
          <w:lang w:eastAsia="fr-FR"/>
        </w:rPr>
        <w:t xml:space="preserve">S-NSSAI </w:t>
      </w:r>
      <w:r>
        <w:rPr>
          <w:lang w:eastAsia="fr-FR"/>
        </w:rPr>
        <w:t>triggere/</w:t>
      </w:r>
      <w:r w:rsidR="002974AC">
        <w:rPr>
          <w:lang w:eastAsia="fr-FR"/>
        </w:rPr>
        <w:t>determined in the hNSSF and signalled to the vNSSF.</w:t>
      </w:r>
      <w:r w:rsidR="0052702E">
        <w:rPr>
          <w:lang w:eastAsia="fr-FR"/>
        </w:rPr>
        <w:t xml:space="preserve"> This applies to roaming case with HR PDU Sessions</w:t>
      </w:r>
      <w:r w:rsidR="00196ACD">
        <w:rPr>
          <w:lang w:eastAsia="fr-FR"/>
        </w:rPr>
        <w:t xml:space="preserve">. An example signalling flow in </w:t>
      </w:r>
      <w:r w:rsidR="0052702E">
        <w:rPr>
          <w:lang w:eastAsia="fr-FR"/>
        </w:rPr>
        <w:t xml:space="preserve">shown in the lower part of </w:t>
      </w:r>
      <w:r w:rsidR="0052702E">
        <w:rPr>
          <w:rFonts w:eastAsia="Times New Roman"/>
          <w:color w:val="auto"/>
          <w:lang w:eastAsia="fr-FR"/>
        </w:rPr>
        <w:fldChar w:fldCharType="begin"/>
      </w:r>
      <w:r w:rsidR="0052702E">
        <w:rPr>
          <w:rFonts w:eastAsia="Times New Roman"/>
          <w:color w:val="auto"/>
          <w:lang w:eastAsia="fr-FR"/>
        </w:rPr>
        <w:instrText xml:space="preserve"> REF _Ref27145596 \h </w:instrText>
      </w:r>
      <w:r w:rsidR="0052702E">
        <w:rPr>
          <w:rFonts w:eastAsia="Times New Roman"/>
          <w:color w:val="auto"/>
          <w:lang w:eastAsia="fr-FR"/>
        </w:rPr>
      </w:r>
      <w:r w:rsidR="0052702E">
        <w:rPr>
          <w:rFonts w:eastAsia="Times New Roman"/>
          <w:color w:val="auto"/>
          <w:lang w:eastAsia="fr-FR"/>
        </w:rPr>
        <w:fldChar w:fldCharType="separate"/>
      </w:r>
      <w:r w:rsidR="00C93E9F">
        <w:t xml:space="preserve">Figure </w:t>
      </w:r>
      <w:r w:rsidR="00C93E9F">
        <w:rPr>
          <w:noProof/>
        </w:rPr>
        <w:t>2</w:t>
      </w:r>
      <w:r w:rsidR="0052702E">
        <w:rPr>
          <w:rFonts w:eastAsia="Times New Roman"/>
          <w:color w:val="auto"/>
          <w:lang w:eastAsia="fr-FR"/>
        </w:rPr>
        <w:fldChar w:fldCharType="end"/>
      </w:r>
      <w:r w:rsidR="00097496">
        <w:rPr>
          <w:rFonts w:eastAsia="Times New Roman"/>
          <w:color w:val="auto"/>
          <w:lang w:eastAsia="fr-FR"/>
        </w:rPr>
        <w:t xml:space="preserve"> in the steps 5 – 10</w:t>
      </w:r>
      <w:r w:rsidR="0052702E">
        <w:rPr>
          <w:lang w:eastAsia="fr-FR"/>
        </w:rPr>
        <w:t>.</w:t>
      </w:r>
    </w:p>
    <w:p w14:paraId="29294D19" w14:textId="5E0E7CD4" w:rsidR="00BB111A" w:rsidRDefault="00BB111A" w:rsidP="002974AC">
      <w:pPr>
        <w:pStyle w:val="B1"/>
        <w:rPr>
          <w:lang w:eastAsia="fr-FR"/>
        </w:rPr>
      </w:pPr>
      <w:r w:rsidRPr="008065C2">
        <w:rPr>
          <w:b/>
          <w:bCs/>
          <w:lang w:eastAsia="fr-FR"/>
        </w:rPr>
        <w:t>Scenario C</w:t>
      </w:r>
      <w:r>
        <w:rPr>
          <w:lang w:eastAsia="fr-FR"/>
        </w:rPr>
        <w:t>:</w:t>
      </w:r>
      <w:r>
        <w:rPr>
          <w:lang w:eastAsia="fr-FR"/>
        </w:rPr>
        <w:tab/>
        <w:t>the AMF queries the NSSF to provide an Alternative S-NSSAI to a specific S-NSSAI.</w:t>
      </w:r>
    </w:p>
    <w:p w14:paraId="3FAAE58C" w14:textId="77777777" w:rsidR="00DC574A" w:rsidRDefault="00DC574A" w:rsidP="0052702E">
      <w:pPr>
        <w:rPr>
          <w:lang w:eastAsia="fr-FR"/>
        </w:rPr>
      </w:pPr>
      <w:r>
        <w:rPr>
          <w:lang w:eastAsia="fr-FR"/>
        </w:rPr>
        <w:t xml:space="preserve">The service operations </w:t>
      </w:r>
      <w:r w:rsidRPr="00DC574A">
        <w:rPr>
          <w:i/>
          <w:iCs/>
          <w:lang w:eastAsia="fr-FR"/>
        </w:rPr>
        <w:t>Nnssf_NSSAIAvailability_Subscribe</w:t>
      </w:r>
      <w:r>
        <w:rPr>
          <w:lang w:eastAsia="fr-FR"/>
        </w:rPr>
        <w:t xml:space="preserve"> and </w:t>
      </w:r>
      <w:r w:rsidRPr="00DC574A">
        <w:rPr>
          <w:i/>
          <w:iCs/>
          <w:lang w:eastAsia="fr-FR"/>
        </w:rPr>
        <w:t>Nnssf_NSSAIAvailability_Notify</w:t>
      </w:r>
      <w:r>
        <w:rPr>
          <w:lang w:eastAsia="fr-FR"/>
        </w:rPr>
        <w:t xml:space="preserve"> are available already and can be re-used in the exchange between the AMF and V-NSSF, as well as between V-NSSF and H-NSSF. </w:t>
      </w:r>
    </w:p>
    <w:p w14:paraId="64A15136" w14:textId="715ED2DA" w:rsidR="0052702E" w:rsidRDefault="00DC574A" w:rsidP="0052702E">
      <w:pPr>
        <w:rPr>
          <w:lang w:eastAsia="fr-FR"/>
        </w:rPr>
      </w:pPr>
      <w:r>
        <w:rPr>
          <w:lang w:eastAsia="fr-FR"/>
        </w:rPr>
        <w:t xml:space="preserve">A new event ID needs to be introduced to subscribe for </w:t>
      </w:r>
      <w:r w:rsidRPr="00DC574A">
        <w:rPr>
          <w:lang w:eastAsia="fr-FR"/>
        </w:rPr>
        <w:t>replacement for any S-NSSA</w:t>
      </w:r>
      <w:r>
        <w:rPr>
          <w:lang w:eastAsia="fr-FR"/>
        </w:rPr>
        <w:t xml:space="preserve">I </w:t>
      </w:r>
      <w:r w:rsidR="000171D6">
        <w:rPr>
          <w:lang w:eastAsia="fr-FR"/>
        </w:rPr>
        <w:t>served by the AMF</w:t>
      </w:r>
      <w:r w:rsidR="005406BF">
        <w:rPr>
          <w:lang w:eastAsia="fr-FR"/>
        </w:rPr>
        <w:t xml:space="preserve">, as shown in steps 1 and [5 + 6].  Correspondingly, the NSSF can notify the NF consumer in steps 3 and [8 + 9]. </w:t>
      </w:r>
      <w:r w:rsidR="003945F5">
        <w:rPr>
          <w:lang w:eastAsia="fr-FR"/>
        </w:rPr>
        <w:t xml:space="preserve">The notification from the NSSF to the NF consumer in can have different values:  e.g. start/trigger an S-NSSAI replacement and stop an S-NSSAI replacement (the latter shown in grey text in the steps 3 and 8). </w:t>
      </w:r>
    </w:p>
    <w:p w14:paraId="1E1B3161" w14:textId="3CE363CF" w:rsidR="00D1776D" w:rsidRPr="002974AC" w:rsidRDefault="00D1776D" w:rsidP="0052702E">
      <w:pPr>
        <w:rPr>
          <w:lang w:eastAsia="fr-FR"/>
        </w:rPr>
      </w:pPr>
      <w:r>
        <w:rPr>
          <w:lang w:eastAsia="fr-FR"/>
        </w:rPr>
        <w:t xml:space="preserve">The procedure at the bottom of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 w:rsidR="00C93E9F">
        <w:t xml:space="preserve">Figure </w:t>
      </w:r>
      <w:r w:rsidR="00C93E9F"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rFonts w:eastAsia="Times New Roman"/>
          <w:color w:val="auto"/>
          <w:lang w:eastAsia="fr-FR"/>
        </w:rPr>
        <w:t xml:space="preserve"> (steps 11 – 13) shows how the AMF may use the </w:t>
      </w:r>
      <w:r w:rsidRPr="00D1776D">
        <w:rPr>
          <w:rFonts w:eastAsia="Times New Roman"/>
          <w:i/>
          <w:iCs/>
          <w:color w:val="auto"/>
          <w:lang w:eastAsia="fr-FR"/>
        </w:rPr>
        <w:t>Nnssf_NSSelection_Get</w:t>
      </w:r>
      <w:r w:rsidRPr="00D1776D">
        <w:rPr>
          <w:rFonts w:eastAsia="Times New Roman"/>
          <w:color w:val="auto"/>
          <w:lang w:eastAsia="fr-FR"/>
        </w:rPr>
        <w:t xml:space="preserve"> request operation </w:t>
      </w:r>
      <w:r>
        <w:rPr>
          <w:rFonts w:eastAsia="Times New Roman"/>
          <w:color w:val="auto"/>
          <w:lang w:eastAsia="fr-FR"/>
        </w:rPr>
        <w:t>to request from the NSSF an Alternative S-NSSAI or NSI. The query of NSI is already available in the existing Nnssf Get service as described in step 4 in clause </w:t>
      </w:r>
      <w:r w:rsidRPr="00D1776D">
        <w:rPr>
          <w:rFonts w:eastAsia="Times New Roman"/>
          <w:color w:val="auto"/>
          <w:lang w:eastAsia="fr-FR"/>
        </w:rPr>
        <w:t>6.15.3</w:t>
      </w:r>
      <w:r>
        <w:rPr>
          <w:rFonts w:eastAsia="Times New Roman"/>
          <w:color w:val="auto"/>
          <w:lang w:eastAsia="fr-FR"/>
        </w:rPr>
        <w:t xml:space="preserve"> of TR 23.700-41. So, </w:t>
      </w:r>
    </w:p>
    <w:bookmarkStart w:id="7" w:name="_Hlk34670603"/>
    <w:p w14:paraId="16939DFD" w14:textId="17F0E19C" w:rsidR="002974AC" w:rsidRPr="00B109DC" w:rsidRDefault="008065C2" w:rsidP="002974AC">
      <w:pPr>
        <w:keepLines/>
        <w:jc w:val="center"/>
      </w:pPr>
      <w:r>
        <w:object w:dxaOrig="15585" w:dyaOrig="16411" w14:anchorId="76F59EA3">
          <v:shape id="_x0000_i1027" type="#_x0000_t75" style="width:481.45pt;height:507.15pt" o:ole="">
            <v:imagedata r:id="rId15" o:title=""/>
          </v:shape>
          <o:OLEObject Type="Embed" ProgID="Visio.Drawing.15" ShapeID="_x0000_i1027" DrawAspect="Content" ObjectID="_1737570410" r:id="rId16"/>
        </w:object>
      </w:r>
    </w:p>
    <w:p w14:paraId="3820BC31" w14:textId="693156BB" w:rsidR="002974AC" w:rsidRPr="00CD39E3" w:rsidRDefault="002974AC" w:rsidP="002974AC">
      <w:pPr>
        <w:pStyle w:val="Caption"/>
        <w:keepLines/>
        <w:spacing w:after="240"/>
        <w:jc w:val="center"/>
      </w:pPr>
      <w:bookmarkStart w:id="8" w:name="_Ref271455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93E9F">
        <w:rPr>
          <w:noProof/>
        </w:rPr>
        <w:t>2</w:t>
      </w:r>
      <w:r>
        <w:rPr>
          <w:noProof/>
        </w:rPr>
        <w:fldChar w:fldCharType="end"/>
      </w:r>
      <w:bookmarkEnd w:id="8"/>
      <w:r>
        <w:t xml:space="preserve">:  </w:t>
      </w:r>
      <w:bookmarkStart w:id="9" w:name="_Hlk109318215"/>
      <w:r>
        <w:t xml:space="preserve">Signalling flow </w:t>
      </w:r>
      <w:r w:rsidRPr="008F4C70">
        <w:t xml:space="preserve">for </w:t>
      </w:r>
      <w:r w:rsidR="0052702E">
        <w:t xml:space="preserve">NSSF </w:t>
      </w:r>
      <w:r>
        <w:t>trigger</w:t>
      </w:r>
      <w:r w:rsidR="0052702E">
        <w:t>ing</w:t>
      </w:r>
      <w:r>
        <w:t xml:space="preserve"> S-NSSAI replacement</w:t>
      </w:r>
      <w:bookmarkEnd w:id="9"/>
      <w:r w:rsidR="0052702E">
        <w:t xml:space="preserve"> in </w:t>
      </w:r>
      <w:r w:rsidR="00F54DFC">
        <w:t>non-</w:t>
      </w:r>
      <w:r w:rsidR="0052702E">
        <w:t>roaming and roaming cases</w:t>
      </w:r>
      <w:r w:rsidR="00F54DFC">
        <w:t xml:space="preserve">. </w:t>
      </w:r>
    </w:p>
    <w:bookmarkEnd w:id="7"/>
    <w:p w14:paraId="00C020C0" w14:textId="77777777" w:rsidR="002974AC" w:rsidRPr="002974AC" w:rsidRDefault="002974AC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</w:p>
    <w:p w14:paraId="40B08D83" w14:textId="3E407208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67C2240" w14:textId="5144318A" w:rsidR="00DC574A" w:rsidRDefault="00DC574A" w:rsidP="00894F1D">
      <w:pPr>
        <w:rPr>
          <w:lang w:eastAsia="en-US"/>
        </w:rPr>
      </w:pPr>
      <w:bookmarkStart w:id="10" w:name="_Toc519004414"/>
      <w:r>
        <w:rPr>
          <w:lang w:eastAsia="en-US"/>
        </w:rPr>
        <w:t xml:space="preserve">For the case where the NSSF determines the Alternative S-NSSAI, the following </w:t>
      </w:r>
      <w:r w:rsidR="00591659">
        <w:rPr>
          <w:lang w:eastAsia="en-US"/>
        </w:rPr>
        <w:t>proposal should</w:t>
      </w:r>
      <w:r w:rsidR="00190AEE">
        <w:rPr>
          <w:lang w:eastAsia="en-US"/>
        </w:rPr>
        <w:t xml:space="preserve"> be documented in the normative phase</w:t>
      </w:r>
      <w:r>
        <w:rPr>
          <w:lang w:eastAsia="en-US"/>
        </w:rPr>
        <w:t>:</w:t>
      </w:r>
    </w:p>
    <w:p w14:paraId="05710F11" w14:textId="2FF8E4D3" w:rsidR="001B61EF" w:rsidRPr="001B61EF" w:rsidRDefault="008A332E" w:rsidP="001B61EF">
      <w:pPr>
        <w:pStyle w:val="B1"/>
        <w:rPr>
          <w:lang w:eastAsia="en-US"/>
        </w:rPr>
      </w:pPr>
      <w:r w:rsidRPr="008A332E">
        <w:rPr>
          <w:b/>
          <w:bCs/>
          <w:color w:val="auto"/>
          <w:u w:val="single"/>
          <w:lang w:eastAsia="en-US"/>
        </w:rPr>
        <w:t>Proposal 1</w:t>
      </w:r>
      <w:r w:rsidRPr="008A332E">
        <w:rPr>
          <w:lang w:eastAsia="en-US"/>
        </w:rPr>
        <w:t>:</w:t>
      </w:r>
      <w:r w:rsidRPr="008A332E">
        <w:rPr>
          <w:lang w:eastAsia="en-US"/>
        </w:rPr>
        <w:tab/>
        <w:t xml:space="preserve">the NSSF has system-level overview of the deployment of the old S-NSSAI and can determine one or more Alternative S-NSSAIs having the same area coverage and similar characteristics. The NSSF provides the Alternative S-NSSAI(s) to the AMFs serving the old S-NSSAI. </w:t>
      </w:r>
    </w:p>
    <w:p w14:paraId="2DB35F6B" w14:textId="4EC15FA2" w:rsidR="008A332E" w:rsidRDefault="008A332E" w:rsidP="008A332E">
      <w:pPr>
        <w:pStyle w:val="B1"/>
        <w:rPr>
          <w:lang w:eastAsia="en-US"/>
        </w:rPr>
      </w:pPr>
      <w:r w:rsidRPr="008A332E">
        <w:rPr>
          <w:b/>
          <w:bCs/>
          <w:u w:val="single"/>
          <w:lang w:eastAsia="en-US"/>
        </w:rPr>
        <w:t>Proposal 2</w:t>
      </w:r>
      <w:r w:rsidRPr="008A332E">
        <w:rPr>
          <w:lang w:eastAsia="en-US"/>
        </w:rPr>
        <w:t>:</w:t>
      </w:r>
      <w:r w:rsidRPr="008A332E">
        <w:rPr>
          <w:lang w:eastAsia="en-US"/>
        </w:rPr>
        <w:tab/>
        <w:t>When receiving the Alternative S-NSSAI(s), the AMF determines a single Alternative S-NSSAI applicable for each UE which is currently registered to the old S-NSSAI.</w:t>
      </w:r>
    </w:p>
    <w:p w14:paraId="1D74EB6E" w14:textId="38E33107" w:rsidR="00CA089A" w:rsidRDefault="00591659" w:rsidP="00DC574A">
      <w:pPr>
        <w:pStyle w:val="B1"/>
        <w:rPr>
          <w:lang w:eastAsia="en-US"/>
        </w:rPr>
      </w:pPr>
      <w:r w:rsidRPr="00591659">
        <w:rPr>
          <w:b/>
          <w:bCs/>
          <w:u w:val="single"/>
          <w:lang w:eastAsia="en-US"/>
        </w:rPr>
        <w:t xml:space="preserve">Proposal </w:t>
      </w:r>
      <w:r w:rsidR="008A332E">
        <w:rPr>
          <w:b/>
          <w:bCs/>
          <w:u w:val="single"/>
          <w:lang w:eastAsia="en-US"/>
        </w:rPr>
        <w:t>3</w:t>
      </w:r>
      <w:r>
        <w:rPr>
          <w:lang w:eastAsia="en-US"/>
        </w:rPr>
        <w:t xml:space="preserve">:  </w:t>
      </w:r>
      <w:bookmarkStart w:id="11" w:name="_Hlk126595940"/>
      <w:r w:rsidR="00DC574A">
        <w:rPr>
          <w:lang w:eastAsia="en-US"/>
        </w:rPr>
        <w:t xml:space="preserve">the </w:t>
      </w:r>
      <w:r w:rsidR="00E70B6D">
        <w:rPr>
          <w:lang w:eastAsia="en-US"/>
        </w:rPr>
        <w:t>existing</w:t>
      </w:r>
      <w:r w:rsidR="00181194">
        <w:rPr>
          <w:lang w:eastAsia="en-US"/>
        </w:rPr>
        <w:t xml:space="preserve"> services </w:t>
      </w:r>
      <w:r w:rsidR="00181194" w:rsidRPr="00DC574A">
        <w:rPr>
          <w:i/>
          <w:iCs/>
          <w:lang w:eastAsia="fr-FR"/>
        </w:rPr>
        <w:t>Nnssf_NSSAIAvailability_Subscribe</w:t>
      </w:r>
      <w:r w:rsidR="00181194">
        <w:rPr>
          <w:lang w:eastAsia="fr-FR"/>
        </w:rPr>
        <w:t xml:space="preserve"> and </w:t>
      </w:r>
      <w:r w:rsidR="00181194" w:rsidRPr="00DC574A">
        <w:rPr>
          <w:i/>
          <w:iCs/>
          <w:lang w:eastAsia="fr-FR"/>
        </w:rPr>
        <w:t>Nnssf_NSSAIAvailability_Notify</w:t>
      </w:r>
      <w:r w:rsidR="00181194">
        <w:rPr>
          <w:lang w:eastAsia="fr-FR"/>
        </w:rPr>
        <w:t xml:space="preserve"> are </w:t>
      </w:r>
      <w:r w:rsidR="00DC574A" w:rsidRPr="00DC574A">
        <w:rPr>
          <w:lang w:eastAsia="en-US"/>
        </w:rPr>
        <w:t>r</w:t>
      </w:r>
      <w:r w:rsidR="00DC574A">
        <w:rPr>
          <w:lang w:eastAsia="en-US"/>
        </w:rPr>
        <w:t>e-use</w:t>
      </w:r>
      <w:r w:rsidR="00181194">
        <w:rPr>
          <w:lang w:eastAsia="en-US"/>
        </w:rPr>
        <w:t xml:space="preserve">d and </w:t>
      </w:r>
      <w:r w:rsidR="000E6D22">
        <w:rPr>
          <w:lang w:eastAsia="en-US"/>
        </w:rPr>
        <w:t xml:space="preserve">enhanced to include notification for the replacement of an S-NSSAI with </w:t>
      </w:r>
      <w:r w:rsidR="00181194">
        <w:rPr>
          <w:lang w:eastAsia="en-US"/>
        </w:rPr>
        <w:t>a</w:t>
      </w:r>
      <w:r w:rsidR="000E6D22">
        <w:rPr>
          <w:lang w:eastAsia="en-US"/>
        </w:rPr>
        <w:t>n Alternative S-NSSAI.</w:t>
      </w:r>
      <w:bookmarkEnd w:id="11"/>
    </w:p>
    <w:p w14:paraId="38565E89" w14:textId="4F7B56D0" w:rsidR="00D1776D" w:rsidRPr="00DC574A" w:rsidRDefault="00591659" w:rsidP="00DC574A">
      <w:pPr>
        <w:pStyle w:val="B1"/>
        <w:rPr>
          <w:lang w:eastAsia="en-US"/>
        </w:rPr>
      </w:pPr>
      <w:r w:rsidRPr="00591659">
        <w:rPr>
          <w:b/>
          <w:bCs/>
          <w:u w:val="single"/>
          <w:lang w:eastAsia="en-US"/>
        </w:rPr>
        <w:t xml:space="preserve">Proposal </w:t>
      </w:r>
      <w:r w:rsidR="008A332E">
        <w:rPr>
          <w:b/>
          <w:bCs/>
          <w:u w:val="single"/>
          <w:lang w:eastAsia="en-US"/>
        </w:rPr>
        <w:t>4</w:t>
      </w:r>
      <w:r>
        <w:rPr>
          <w:lang w:eastAsia="en-US"/>
        </w:rPr>
        <w:t xml:space="preserve">:  </w:t>
      </w:r>
      <w:r w:rsidR="00D1776D">
        <w:rPr>
          <w:lang w:eastAsia="en-US"/>
        </w:rPr>
        <w:t xml:space="preserve">the </w:t>
      </w:r>
      <w:r w:rsidR="00E70B6D">
        <w:rPr>
          <w:lang w:eastAsia="en-US"/>
        </w:rPr>
        <w:t>existing</w:t>
      </w:r>
      <w:r w:rsidR="00D1776D">
        <w:rPr>
          <w:lang w:eastAsia="en-US"/>
        </w:rPr>
        <w:t xml:space="preserve"> services</w:t>
      </w:r>
      <w:r w:rsidR="00D1776D">
        <w:rPr>
          <w:lang w:eastAsia="zh-CN"/>
        </w:rPr>
        <w:t xml:space="preserve"> </w:t>
      </w:r>
      <w:r w:rsidR="00D1776D" w:rsidRPr="00D1776D">
        <w:rPr>
          <w:rFonts w:eastAsia="Times New Roman"/>
          <w:i/>
          <w:iCs/>
          <w:color w:val="auto"/>
          <w:lang w:eastAsia="fr-FR"/>
        </w:rPr>
        <w:t>Nnssf_NSSelection_Get</w:t>
      </w:r>
      <w:r w:rsidR="00D1776D">
        <w:rPr>
          <w:lang w:eastAsia="zh-CN"/>
        </w:rPr>
        <w:t xml:space="preserve"> is re-used and </w:t>
      </w:r>
      <w:r w:rsidR="000E6D22">
        <w:rPr>
          <w:lang w:eastAsia="zh-CN"/>
        </w:rPr>
        <w:t xml:space="preserve">enhanced with </w:t>
      </w:r>
      <w:r w:rsidR="00D1776D">
        <w:rPr>
          <w:lang w:eastAsia="zh-CN"/>
        </w:rPr>
        <w:t xml:space="preserve">a new indication for requesting an Alternative S-NSSAI for a </w:t>
      </w:r>
      <w:r w:rsidR="000E6D22">
        <w:rPr>
          <w:lang w:eastAsia="zh-CN"/>
        </w:rPr>
        <w:t>specific</w:t>
      </w:r>
      <w:r w:rsidR="00D1776D">
        <w:rPr>
          <w:lang w:eastAsia="zh-CN"/>
        </w:rPr>
        <w:t xml:space="preserve"> S-NSSAI.</w:t>
      </w:r>
      <w:bookmarkEnd w:id="10"/>
    </w:p>
    <w:sectPr w:rsidR="00D1776D" w:rsidRPr="00DC574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D4AEE" w14:textId="77777777" w:rsidR="00413D78" w:rsidRDefault="00413D78">
      <w:r>
        <w:separator/>
      </w:r>
    </w:p>
    <w:p w14:paraId="3B403B5E" w14:textId="77777777" w:rsidR="00413D78" w:rsidRDefault="00413D78"/>
  </w:endnote>
  <w:endnote w:type="continuationSeparator" w:id="0">
    <w:p w14:paraId="67C3B4FB" w14:textId="77777777" w:rsidR="00413D78" w:rsidRDefault="00413D78">
      <w:r>
        <w:continuationSeparator/>
      </w:r>
    </w:p>
    <w:p w14:paraId="5A02DEEB" w14:textId="77777777" w:rsidR="00413D78" w:rsidRDefault="00413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CBAF" w14:textId="77777777" w:rsidR="00393601" w:rsidRDefault="003936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67F136" w14:textId="77777777" w:rsidR="00393601" w:rsidRDefault="003936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9D6908" w14:textId="77777777" w:rsidR="00393601" w:rsidRDefault="003936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0CC9A" w14:textId="77777777" w:rsidR="00413D78" w:rsidRDefault="00413D78">
      <w:r>
        <w:separator/>
      </w:r>
    </w:p>
    <w:p w14:paraId="20962057" w14:textId="77777777" w:rsidR="00413D78" w:rsidRDefault="00413D78"/>
  </w:footnote>
  <w:footnote w:type="continuationSeparator" w:id="0">
    <w:p w14:paraId="139D21C8" w14:textId="77777777" w:rsidR="00413D78" w:rsidRDefault="00413D78">
      <w:r>
        <w:continuationSeparator/>
      </w:r>
    </w:p>
    <w:p w14:paraId="0E25C190" w14:textId="77777777" w:rsidR="00413D78" w:rsidRDefault="00413D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8342" w14:textId="77777777" w:rsidR="00393601" w:rsidRDefault="00393601"/>
  <w:p w14:paraId="78B05304" w14:textId="77777777" w:rsidR="00393601" w:rsidRDefault="003936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84BF" w14:textId="77777777" w:rsidR="00393601" w:rsidRPr="0091233D" w:rsidRDefault="003936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03668E" w14:textId="77777777" w:rsidR="00393601" w:rsidRPr="0091233D" w:rsidRDefault="0039360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A7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824740" w14:textId="77777777" w:rsidR="00393601" w:rsidRPr="0091233D" w:rsidRDefault="003936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2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B3C45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E2B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46C5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9E12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D443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F7010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42CD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D2DA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E8D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BCD6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A4E62"/>
    <w:multiLevelType w:val="hybridMultilevel"/>
    <w:tmpl w:val="90CEA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313B94"/>
    <w:multiLevelType w:val="hybridMultilevel"/>
    <w:tmpl w:val="BAC21DC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A56AA"/>
    <w:multiLevelType w:val="hybridMultilevel"/>
    <w:tmpl w:val="FF18E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810C0"/>
    <w:multiLevelType w:val="hybridMultilevel"/>
    <w:tmpl w:val="7BE8F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B4BEA"/>
    <w:multiLevelType w:val="hybridMultilevel"/>
    <w:tmpl w:val="2E04A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711356"/>
    <w:multiLevelType w:val="hybridMultilevel"/>
    <w:tmpl w:val="011C017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D605CD"/>
    <w:multiLevelType w:val="hybridMultilevel"/>
    <w:tmpl w:val="A476DF06"/>
    <w:lvl w:ilvl="0" w:tplc="4DA89CD2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878885">
    <w:abstractNumId w:val="24"/>
  </w:num>
  <w:num w:numId="2" w16cid:durableId="636187268">
    <w:abstractNumId w:val="16"/>
  </w:num>
  <w:num w:numId="3" w16cid:durableId="922029842">
    <w:abstractNumId w:val="12"/>
  </w:num>
  <w:num w:numId="4" w16cid:durableId="1268347882">
    <w:abstractNumId w:val="14"/>
  </w:num>
  <w:num w:numId="5" w16cid:durableId="1172378529">
    <w:abstractNumId w:val="22"/>
  </w:num>
  <w:num w:numId="6" w16cid:durableId="1855873781">
    <w:abstractNumId w:val="29"/>
  </w:num>
  <w:num w:numId="7" w16cid:durableId="468019310">
    <w:abstractNumId w:val="17"/>
  </w:num>
  <w:num w:numId="8" w16cid:durableId="2102295751">
    <w:abstractNumId w:val="21"/>
  </w:num>
  <w:num w:numId="9" w16cid:durableId="596522116">
    <w:abstractNumId w:val="26"/>
  </w:num>
  <w:num w:numId="10" w16cid:durableId="1282224580">
    <w:abstractNumId w:val="31"/>
  </w:num>
  <w:num w:numId="11" w16cid:durableId="1450708276">
    <w:abstractNumId w:val="19"/>
  </w:num>
  <w:num w:numId="12" w16cid:durableId="207688233">
    <w:abstractNumId w:val="10"/>
  </w:num>
  <w:num w:numId="13" w16cid:durableId="1407535603">
    <w:abstractNumId w:val="13"/>
  </w:num>
  <w:num w:numId="14" w16cid:durableId="228082343">
    <w:abstractNumId w:val="20"/>
  </w:num>
  <w:num w:numId="15" w16cid:durableId="1644382123">
    <w:abstractNumId w:val="28"/>
  </w:num>
  <w:num w:numId="16" w16cid:durableId="278924798">
    <w:abstractNumId w:val="9"/>
  </w:num>
  <w:num w:numId="17" w16cid:durableId="662247032">
    <w:abstractNumId w:val="7"/>
  </w:num>
  <w:num w:numId="18" w16cid:durableId="1615819844">
    <w:abstractNumId w:val="6"/>
  </w:num>
  <w:num w:numId="19" w16cid:durableId="1523935542">
    <w:abstractNumId w:val="5"/>
  </w:num>
  <w:num w:numId="20" w16cid:durableId="255872048">
    <w:abstractNumId w:val="4"/>
  </w:num>
  <w:num w:numId="21" w16cid:durableId="1273778258">
    <w:abstractNumId w:val="8"/>
  </w:num>
  <w:num w:numId="22" w16cid:durableId="948465600">
    <w:abstractNumId w:val="3"/>
  </w:num>
  <w:num w:numId="23" w16cid:durableId="1466510106">
    <w:abstractNumId w:val="2"/>
  </w:num>
  <w:num w:numId="24" w16cid:durableId="308099670">
    <w:abstractNumId w:val="1"/>
  </w:num>
  <w:num w:numId="25" w16cid:durableId="1171216480">
    <w:abstractNumId w:val="0"/>
  </w:num>
  <w:num w:numId="26" w16cid:durableId="1087190482">
    <w:abstractNumId w:val="18"/>
  </w:num>
  <w:num w:numId="27" w16cid:durableId="1889609853">
    <w:abstractNumId w:val="23"/>
  </w:num>
  <w:num w:numId="28" w16cid:durableId="1304115013">
    <w:abstractNumId w:val="30"/>
  </w:num>
  <w:num w:numId="29" w16cid:durableId="1336496122">
    <w:abstractNumId w:val="27"/>
  </w:num>
  <w:num w:numId="30" w16cid:durableId="1718432255">
    <w:abstractNumId w:val="15"/>
  </w:num>
  <w:num w:numId="31" w16cid:durableId="697003894">
    <w:abstractNumId w:val="25"/>
  </w:num>
  <w:num w:numId="32" w16cid:durableId="1277953944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524"/>
    <w:rsid w:val="00002842"/>
    <w:rsid w:val="00003503"/>
    <w:rsid w:val="0000385B"/>
    <w:rsid w:val="00003FE7"/>
    <w:rsid w:val="00004342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4AE"/>
    <w:rsid w:val="000146E7"/>
    <w:rsid w:val="000150DA"/>
    <w:rsid w:val="000153C3"/>
    <w:rsid w:val="00016A41"/>
    <w:rsid w:val="000171D6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1E6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C8"/>
    <w:rsid w:val="000D59E4"/>
    <w:rsid w:val="000D5EAF"/>
    <w:rsid w:val="000D664F"/>
    <w:rsid w:val="000D70EA"/>
    <w:rsid w:val="000E3E98"/>
    <w:rsid w:val="000E44F6"/>
    <w:rsid w:val="000E6D22"/>
    <w:rsid w:val="000F0450"/>
    <w:rsid w:val="000F06D8"/>
    <w:rsid w:val="000F3035"/>
    <w:rsid w:val="000F5D71"/>
    <w:rsid w:val="000F5DAB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C4D"/>
    <w:rsid w:val="0017207F"/>
    <w:rsid w:val="001731A2"/>
    <w:rsid w:val="001736B5"/>
    <w:rsid w:val="00173A57"/>
    <w:rsid w:val="001750EF"/>
    <w:rsid w:val="001765B4"/>
    <w:rsid w:val="001768CC"/>
    <w:rsid w:val="00176CD0"/>
    <w:rsid w:val="00177EFC"/>
    <w:rsid w:val="001802CC"/>
    <w:rsid w:val="001806F6"/>
    <w:rsid w:val="0018119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6ED"/>
    <w:rsid w:val="00186F58"/>
    <w:rsid w:val="00187F8B"/>
    <w:rsid w:val="001906C2"/>
    <w:rsid w:val="00190AEE"/>
    <w:rsid w:val="001929DA"/>
    <w:rsid w:val="00193556"/>
    <w:rsid w:val="00193C28"/>
    <w:rsid w:val="001940BC"/>
    <w:rsid w:val="0019666E"/>
    <w:rsid w:val="00196ACD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646"/>
    <w:rsid w:val="001B4DFC"/>
    <w:rsid w:val="001B546B"/>
    <w:rsid w:val="001B5EBE"/>
    <w:rsid w:val="001B61EF"/>
    <w:rsid w:val="001B7516"/>
    <w:rsid w:val="001B7D59"/>
    <w:rsid w:val="001C0A43"/>
    <w:rsid w:val="001C17E1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902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14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E2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4AC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51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AE8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00A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F83"/>
    <w:rsid w:val="00332439"/>
    <w:rsid w:val="00333038"/>
    <w:rsid w:val="003338BB"/>
    <w:rsid w:val="003349DF"/>
    <w:rsid w:val="00335D2E"/>
    <w:rsid w:val="00337757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45F5"/>
    <w:rsid w:val="003948EF"/>
    <w:rsid w:val="00395453"/>
    <w:rsid w:val="003960DE"/>
    <w:rsid w:val="00396206"/>
    <w:rsid w:val="00396CFF"/>
    <w:rsid w:val="003970D5"/>
    <w:rsid w:val="00397CED"/>
    <w:rsid w:val="00397F82"/>
    <w:rsid w:val="00397FCF"/>
    <w:rsid w:val="003A02E5"/>
    <w:rsid w:val="003A11FD"/>
    <w:rsid w:val="003A376F"/>
    <w:rsid w:val="003A3827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4E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D78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82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0FE"/>
    <w:rsid w:val="004478B2"/>
    <w:rsid w:val="004503FD"/>
    <w:rsid w:val="00450E86"/>
    <w:rsid w:val="0045374B"/>
    <w:rsid w:val="00453A49"/>
    <w:rsid w:val="00453D72"/>
    <w:rsid w:val="00454008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E2C"/>
    <w:rsid w:val="004C2A9C"/>
    <w:rsid w:val="004C2BFA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7"/>
    <w:rsid w:val="00514BDB"/>
    <w:rsid w:val="00514D41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6FD3"/>
    <w:rsid w:val="0052702E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88"/>
    <w:rsid w:val="00571A0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659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AC3"/>
    <w:rsid w:val="005C1260"/>
    <w:rsid w:val="005C1CE7"/>
    <w:rsid w:val="005C223C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91E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78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51D13"/>
    <w:rsid w:val="00652597"/>
    <w:rsid w:val="0065267B"/>
    <w:rsid w:val="0065339E"/>
    <w:rsid w:val="006539B5"/>
    <w:rsid w:val="006551F8"/>
    <w:rsid w:val="006616A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32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AA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966"/>
    <w:rsid w:val="00711F58"/>
    <w:rsid w:val="00713FD9"/>
    <w:rsid w:val="00714EF6"/>
    <w:rsid w:val="007150F0"/>
    <w:rsid w:val="0071544D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4AB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B94"/>
    <w:rsid w:val="00767C2D"/>
    <w:rsid w:val="0077042B"/>
    <w:rsid w:val="007712FD"/>
    <w:rsid w:val="00771367"/>
    <w:rsid w:val="00772F47"/>
    <w:rsid w:val="00773BC3"/>
    <w:rsid w:val="00773C34"/>
    <w:rsid w:val="0077598A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15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BE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C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2AE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E2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32E"/>
    <w:rsid w:val="008A44CC"/>
    <w:rsid w:val="008A469B"/>
    <w:rsid w:val="008A4928"/>
    <w:rsid w:val="008A4A5E"/>
    <w:rsid w:val="008A4F48"/>
    <w:rsid w:val="008A59E9"/>
    <w:rsid w:val="008B15E3"/>
    <w:rsid w:val="008B162F"/>
    <w:rsid w:val="008B165D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583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FF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E02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453"/>
    <w:rsid w:val="009F054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5EB"/>
    <w:rsid w:val="00A31541"/>
    <w:rsid w:val="00A31D3C"/>
    <w:rsid w:val="00A32335"/>
    <w:rsid w:val="00A32973"/>
    <w:rsid w:val="00A34195"/>
    <w:rsid w:val="00A34535"/>
    <w:rsid w:val="00A35FA2"/>
    <w:rsid w:val="00A36010"/>
    <w:rsid w:val="00A36832"/>
    <w:rsid w:val="00A42794"/>
    <w:rsid w:val="00A43593"/>
    <w:rsid w:val="00A43851"/>
    <w:rsid w:val="00A438D9"/>
    <w:rsid w:val="00A43D1C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BC"/>
    <w:rsid w:val="00AA27DB"/>
    <w:rsid w:val="00AA3334"/>
    <w:rsid w:val="00AA41C0"/>
    <w:rsid w:val="00AA49BE"/>
    <w:rsid w:val="00AA5503"/>
    <w:rsid w:val="00AA5E5D"/>
    <w:rsid w:val="00AA6E53"/>
    <w:rsid w:val="00AB2346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308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67F4"/>
    <w:rsid w:val="00B369A9"/>
    <w:rsid w:val="00B37C46"/>
    <w:rsid w:val="00B37E6F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661"/>
    <w:rsid w:val="00BA1796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11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E2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BD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0BCA"/>
    <w:rsid w:val="00C3209E"/>
    <w:rsid w:val="00C3212E"/>
    <w:rsid w:val="00C341D7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2CF"/>
    <w:rsid w:val="00C91B18"/>
    <w:rsid w:val="00C93857"/>
    <w:rsid w:val="00C93C88"/>
    <w:rsid w:val="00C93E9F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0E4"/>
    <w:rsid w:val="00CC3816"/>
    <w:rsid w:val="00CC3CAD"/>
    <w:rsid w:val="00CC59D1"/>
    <w:rsid w:val="00CC77FF"/>
    <w:rsid w:val="00CC780F"/>
    <w:rsid w:val="00CC7F9E"/>
    <w:rsid w:val="00CD02B7"/>
    <w:rsid w:val="00CD0B80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28E0"/>
    <w:rsid w:val="00D4330C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23E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4F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70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A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B6D"/>
    <w:rsid w:val="00E72791"/>
    <w:rsid w:val="00E72A6B"/>
    <w:rsid w:val="00E72C53"/>
    <w:rsid w:val="00E73FF9"/>
    <w:rsid w:val="00E74A85"/>
    <w:rsid w:val="00E75B0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1F28"/>
    <w:rsid w:val="00EA28B3"/>
    <w:rsid w:val="00EA3201"/>
    <w:rsid w:val="00EA34FE"/>
    <w:rsid w:val="00EA3F7C"/>
    <w:rsid w:val="00EA4289"/>
    <w:rsid w:val="00EA454D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74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C5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6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3CC"/>
    <w:rsid w:val="00F711D3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AB"/>
    <w:rsid w:val="00FA217D"/>
    <w:rsid w:val="00FA43EE"/>
    <w:rsid w:val="00FA73F2"/>
    <w:rsid w:val="00FB0F5D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803"/>
    <w:rsid w:val="00FF3B37"/>
    <w:rsid w:val="00FF40CB"/>
    <w:rsid w:val="00FF4956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90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aliases w:val="First line:  0.5&quot;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68CAD6-8FEA-4F6B-B4D1-50AA9A70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1814</Words>
  <Characters>10342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Lenovo-4</cp:lastModifiedBy>
  <cp:revision>3</cp:revision>
  <cp:lastPrinted>2018-08-13T16:59:00Z</cp:lastPrinted>
  <dcterms:created xsi:type="dcterms:W3CDTF">2023-02-10T20:28:00Z</dcterms:created>
  <dcterms:modified xsi:type="dcterms:W3CDTF">2023-02-10T20:29:00Z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